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e724" w14:textId="6ade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нарығын мемлекеттік реттеудің бірыңғай жүйесін ұйымдастыру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11 шілде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қаржы нарығын мемлекеттік реттеу жүйесінің тиімділігін арттыру және онда қалыптасып келе жатқан қатынастарды қадағалау мақсатында, "Қазақстан Республикасының Президенті туралы" 1995 жылғы 26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Бағалы қағаздар жөніндегі ұлттық комиссиясы оның функциялары мен өкілеттіктері Қазақстан Республикасының Ұлттық Банкіне беріле отырып таратылсын.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ай мерзімде заңнамада белгіленген тәртіппен Қазақстан Республикасының Бағалы қағаздар жөніндегі ұлттық комиссиясының мүлкін Қазақстан Республикасының Ұлттық Банкіне беруді жүзеге асырсын;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Ұлттық Банкімен бірлесіп қаржы нарығын мемлекеттік реттеудің бірыңғай жүйесін және онда қалыптасып отырған қатынастарды қадағалауды ұйымдастыру мәселелері жөніндегі заң жобасын әзірлесін және 2001 жылдың 1 қазанына дейінгі мерзімде аталған заң жобасын Қазақстан Республикасы Парламенті Мәжілісінің қарауына енгізсін; </w:t>
      </w:r>
      <w:r>
        <w:rPr>
          <w:rFonts w:ascii="Times New Roman"/>
          <w:b w:val="false"/>
          <w:i w:val="false"/>
          <w:color w:val="000000"/>
          <w:sz w:val="28"/>
        </w:rPr>
        <w:t xml:space="preserve">Z030474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Үкіметінің бұрын шығарылған актілерін осы Жарлыққа сәйкес келтірсін.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мен Қазақстан Республикасының Ұлттық Банкі осы Жарлықтан туындайтын өзге де қажетті шаралар қолдансын.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4-тармақтың күші жойылды - ҚР Президентінің 2003.12.31. N 1271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Бағалы қағаздар жөніндегі ұлттық комиссиясы туралы ережені бекіту туралы" Қазақстан Республикасы Президентінің 1997 жылғы 13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3755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(Қазақстан Республикасының ПҮАЖ-ы, 1997 ж., N 50, 463-құжат; 2000 ж., N 54, 593-құжат) күші жойылды деп танылсын.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Осы Жарлықтың орындалуын бақылау Қазақстан Республикасы Президентінің Әкімшілігіне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Осы Жарлық 2001 жылғы 1 шілдеден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