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a786" w14:textId="6b1a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 Қазақстан Республикасы Заңының жобасын Қазақстан Республикасы Конституциясының 91-бабының 2-тармағында белгіленген талаптарға сәйкестігіне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2022 жылғы 4 мамырдағы № 1 нормативтік қаулысына түсініктеме.</w:t>
      </w:r>
    </w:p>
    <w:p>
      <w:pPr>
        <w:spacing w:after="0"/>
        <w:ind w:left="0"/>
        <w:jc w:val="left"/>
      </w:pPr>
    </w:p>
    <w:bookmarkStart w:name="z4" w:id="0"/>
    <w:p>
      <w:pPr>
        <w:spacing w:after="0"/>
        <w:ind w:left="0"/>
        <w:jc w:val="both"/>
      </w:pPr>
      <w:r>
        <w:rPr>
          <w:rFonts w:ascii="Times New Roman"/>
          <w:b w:val="false"/>
          <w:i w:val="false"/>
          <w:color w:val="000000"/>
          <w:sz w:val="28"/>
        </w:rPr>
        <w:t xml:space="preserve">
      Конституциялық Кеңес Республика Президенті Қ.К. Тоқаевтың "Қазақстан Республикасының Конституциясына өзге рістер мен толықтырулар енгізу туралы" Қазақстан Республикасы Заңы жоба сының Конституцияның 91-бабының </w:t>
      </w:r>
      <w:r>
        <w:rPr>
          <w:rFonts w:ascii="Times New Roman"/>
          <w:b w:val="false"/>
          <w:i w:val="false"/>
          <w:color w:val="000000"/>
          <w:sz w:val="28"/>
        </w:rPr>
        <w:t>2-тармағына</w:t>
      </w:r>
      <w:r>
        <w:rPr>
          <w:rFonts w:ascii="Times New Roman"/>
          <w:b w:val="false"/>
          <w:i w:val="false"/>
          <w:color w:val="000000"/>
          <w:sz w:val="28"/>
        </w:rPr>
        <w:t xml:space="preserve"> сəйкестігін тексеру туралы өтінішін қарады.</w:t>
      </w:r>
    </w:p>
    <w:bookmarkEnd w:id="0"/>
    <w:bookmarkStart w:name="z5" w:id="1"/>
    <w:p>
      <w:pPr>
        <w:spacing w:after="0"/>
        <w:ind w:left="0"/>
        <w:jc w:val="both"/>
      </w:pPr>
      <w:r>
        <w:rPr>
          <w:rFonts w:ascii="Times New Roman"/>
          <w:b w:val="false"/>
          <w:i w:val="false"/>
          <w:color w:val="000000"/>
          <w:sz w:val="28"/>
        </w:rPr>
        <w:t xml:space="preserve">
      Өзінің қорытындысында Конституциялық Кеңес Заң жобасының Республикасы Президентінің "Жаңа Қазақстан: жаңару мен жаңғыру жолы"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аясында əзірленгенін атап өтті.</w:t>
      </w:r>
    </w:p>
    <w:bookmarkEnd w:id="1"/>
    <w:bookmarkStart w:name="z6" w:id="2"/>
    <w:p>
      <w:pPr>
        <w:spacing w:after="0"/>
        <w:ind w:left="0"/>
        <w:jc w:val="both"/>
      </w:pPr>
      <w:r>
        <w:rPr>
          <w:rFonts w:ascii="Times New Roman"/>
          <w:b w:val="false"/>
          <w:i w:val="false"/>
          <w:color w:val="000000"/>
          <w:sz w:val="28"/>
        </w:rPr>
        <w:t>
      Кеңестің пікірінше, ұсынылған шаралар қоғамның тез трансформациялануға бағыт алған кезеңінде жүргізіліп жатқан реформалардың берік саяси-құқықтық іргетасын қалауға арналған.</w:t>
      </w:r>
    </w:p>
    <w:bookmarkEnd w:id="2"/>
    <w:bookmarkStart w:name="z7" w:id="3"/>
    <w:p>
      <w:pPr>
        <w:spacing w:after="0"/>
        <w:ind w:left="0"/>
        <w:jc w:val="both"/>
      </w:pPr>
      <w:r>
        <w:rPr>
          <w:rFonts w:ascii="Times New Roman"/>
          <w:b w:val="false"/>
          <w:i w:val="false"/>
          <w:color w:val="000000"/>
          <w:sz w:val="28"/>
        </w:rPr>
        <w:t>
      Заң жобасымен Мемлекет басшысының өкілеттіктері нақтыланған, Парламенттің, мəслихаттардың рөлі нығайтылған, бұл "халық үніне құлақ асатын мемлекет" тұжырымдамасын табысты іске асырудың маңызды факторына айнал мақ. Жаңғыртылған президенттік бас қару нысанының құрылымы билік институттарының оңтайлы теңгерімін қамтамасыз етеді.</w:t>
      </w:r>
    </w:p>
    <w:bookmarkEnd w:id="3"/>
    <w:bookmarkStart w:name="z8" w:id="4"/>
    <w:p>
      <w:pPr>
        <w:spacing w:after="0"/>
        <w:ind w:left="0"/>
        <w:jc w:val="both"/>
      </w:pPr>
      <w:r>
        <w:rPr>
          <w:rFonts w:ascii="Times New Roman"/>
          <w:b w:val="false"/>
          <w:i w:val="false"/>
          <w:color w:val="000000"/>
          <w:sz w:val="28"/>
        </w:rPr>
        <w:t>
      Конституциялық Кеңестің пайымдауынша, бірқатар өзгерістер мен толықтырулар биліктің заң шығарушы (өкілді) тармағын қайта форматтауға бағытталған. Бұлар мемлекеттің күшті парламенттік мəдениеті мен институционалдық тұрақтылығын арттырады.</w:t>
      </w:r>
    </w:p>
    <w:bookmarkEnd w:id="4"/>
    <w:bookmarkStart w:name="z9" w:id="5"/>
    <w:p>
      <w:pPr>
        <w:spacing w:after="0"/>
        <w:ind w:left="0"/>
        <w:jc w:val="both"/>
      </w:pPr>
      <w:r>
        <w:rPr>
          <w:rFonts w:ascii="Times New Roman"/>
          <w:b w:val="false"/>
          <w:i w:val="false"/>
          <w:color w:val="000000"/>
          <w:sz w:val="28"/>
        </w:rPr>
        <w:t>
      Сенат пен Мəжілісті құрудың жаңа тəр тібіне оң баға берілді. Мəжіліс сайлауында аралас сайлау жүйесін енгізу уақыт талабынан туындайды. Сондайақ, бір мандатты аумақтық сайлау округі бойынша сайланған Мəжіліс депутатын сайлаушылардың кері қайтарып алу құқығы да орынды енгізілген. Парламенттің Президенттің қол қоюына заң ды ұсынуы; Сенаттың Мəжіліс қабыл даған заңдарды мақұлдау немесе мақұлдамау құқығы; Үкіметке конституциялық құндылықтарға қатер төндіретін жағдайларда заң күші бар уақыт ша нормативтік құқықтық актілерді қабылдауға құқық беру жəне басқалар да уақыт талабынан туған өзгерістер.</w:t>
      </w:r>
    </w:p>
    <w:bookmarkEnd w:id="5"/>
    <w:bookmarkStart w:name="z10" w:id="6"/>
    <w:p>
      <w:pPr>
        <w:spacing w:after="0"/>
        <w:ind w:left="0"/>
        <w:jc w:val="both"/>
      </w:pPr>
      <w:r>
        <w:rPr>
          <w:rFonts w:ascii="Times New Roman"/>
          <w:b w:val="false"/>
          <w:i w:val="false"/>
          <w:color w:val="000000"/>
          <w:sz w:val="28"/>
        </w:rPr>
        <w:t>
      Республикалық бюджеттің атқарылу сапасына парламенттік бақылау күшейтілді.</w:t>
      </w:r>
    </w:p>
    <w:bookmarkEnd w:id="6"/>
    <w:bookmarkStart w:name="z11" w:id="7"/>
    <w:p>
      <w:pPr>
        <w:spacing w:after="0"/>
        <w:ind w:left="0"/>
        <w:jc w:val="both"/>
      </w:pPr>
      <w:r>
        <w:rPr>
          <w:rFonts w:ascii="Times New Roman"/>
          <w:b w:val="false"/>
          <w:i w:val="false"/>
          <w:color w:val="000000"/>
          <w:sz w:val="28"/>
        </w:rPr>
        <w:t>
      Конституциялық Кеңес жергілікті мемлекеттік басқару жəне өзін-өзі басқару кепіл діктері күшейтілгенін атап өтті. Оған облыстар, республикалық маңызы бар қалалар жəне астана əкімдерін тағайындаудың жаңа тəртібі куə. Сонымен қатар, Республика Президентінің аталған əкім дердің актілерінің күшін жою немесе қолданылуын тоқтата тұру құқығы жойылды.</w:t>
      </w:r>
    </w:p>
    <w:bookmarkEnd w:id="7"/>
    <w:bookmarkStart w:name="z12" w:id="8"/>
    <w:p>
      <w:pPr>
        <w:spacing w:after="0"/>
        <w:ind w:left="0"/>
        <w:jc w:val="both"/>
      </w:pPr>
      <w:r>
        <w:rPr>
          <w:rFonts w:ascii="Times New Roman"/>
          <w:b w:val="false"/>
          <w:i w:val="false"/>
          <w:color w:val="000000"/>
          <w:sz w:val="28"/>
        </w:rPr>
        <w:t>
      Кеңес өз қорытындысында өлім жазасын жоюды, Адам құқықтары жөніндегі уəкілдің конституциялық мəртебесін күшей туді, прокуратура туралы жеке консти туциялық заң қабылдауды адам құқықтарын қорғау саласындағы прогрессивті өзгерістер деп атап өтті.</w:t>
      </w:r>
    </w:p>
    <w:bookmarkEnd w:id="8"/>
    <w:bookmarkStart w:name="z13" w:id="9"/>
    <w:p>
      <w:pPr>
        <w:spacing w:after="0"/>
        <w:ind w:left="0"/>
        <w:jc w:val="both"/>
      </w:pPr>
      <w:r>
        <w:rPr>
          <w:rFonts w:ascii="Times New Roman"/>
          <w:b w:val="false"/>
          <w:i w:val="false"/>
          <w:color w:val="000000"/>
          <w:sz w:val="28"/>
        </w:rPr>
        <w:t>
      Конституциялық Кеңес Конституциялық Сотты құруға оң баға берді. Кон ституциялық Сотқа өтініш субъектілері қатарына азаматтарды, Бас Прокурор мен Адам құқықтары жөніндегі уəкілді қосу əділ жəне құқықтық мемлекет құрудағы маңызды қадам болатынына ерекше назар аударды. Бұндай қадам тежемелік əрі тепе-теңдік жүйесін, азаматтардың конституциялық құқықтарын қорғауды институционалды түрде нығайтады деп санайды.</w:t>
      </w:r>
    </w:p>
    <w:bookmarkEnd w:id="9"/>
    <w:bookmarkStart w:name="z14" w:id="10"/>
    <w:p>
      <w:pPr>
        <w:spacing w:after="0"/>
        <w:ind w:left="0"/>
        <w:jc w:val="both"/>
      </w:pPr>
      <w:r>
        <w:rPr>
          <w:rFonts w:ascii="Times New Roman"/>
          <w:b w:val="false"/>
          <w:i w:val="false"/>
          <w:color w:val="000000"/>
          <w:sz w:val="28"/>
        </w:rPr>
        <w:t>
      Жер мен табиғи ресурстардың меншік иесі халық екендігі туралы норманы нақты бекіту болашақта осы тұрғыда əр түрлі түсінулерге жол бермейтін болады.</w:t>
      </w:r>
    </w:p>
    <w:bookmarkEnd w:id="10"/>
    <w:bookmarkStart w:name="z15" w:id="11"/>
    <w:p>
      <w:pPr>
        <w:spacing w:after="0"/>
        <w:ind w:left="0"/>
        <w:jc w:val="both"/>
      </w:pPr>
      <w:r>
        <w:rPr>
          <w:rFonts w:ascii="Times New Roman"/>
          <w:b w:val="false"/>
          <w:i w:val="false"/>
          <w:color w:val="000000"/>
          <w:sz w:val="28"/>
        </w:rPr>
        <w:t>
      Осы орайда, Конституциялық Кеңес "Қазақстан Республикасының Конституциясына өзгерістер мен толықтырулар енгізу туралы" Заң жобасы Конституцияда белгіленген талаптарға сəйкес деп санайды.</w:t>
      </w:r>
    </w:p>
    <w:bookmarkEnd w:id="11"/>
    <w:bookmarkStart w:name="z16" w:id="12"/>
    <w:p>
      <w:pPr>
        <w:spacing w:after="0"/>
        <w:ind w:left="0"/>
        <w:jc w:val="both"/>
      </w:pPr>
      <w:r>
        <w:rPr>
          <w:rFonts w:ascii="Times New Roman"/>
          <w:b w:val="false"/>
          <w:i w:val="false"/>
          <w:color w:val="000000"/>
          <w:sz w:val="28"/>
        </w:rPr>
        <w:t>
      Конституциялық Кеңес қорытын ды сының толық мəтіні баспасөзде жəне Кеңес сайтында жарияланады.</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