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040e" w14:textId="1690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4 наурыздағы № 932 Жарлығына өзгерістер енгізу туралы" Қазақстан Республикасы Президентінің 2011 жылғы 31 қаңтардағы № 1145 Жарлығына түсініктеме</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мониторинг бөлімі</w:t>
      </w:r>
    </w:p>
    <w:p>
      <w:pPr>
        <w:spacing w:after="0"/>
        <w:ind w:left="0"/>
        <w:jc w:val="both"/>
      </w:pPr>
      <w:r>
        <w:rPr>
          <w:rFonts w:ascii="Times New Roman"/>
          <w:b w:val="false"/>
          <w:i w:val="false"/>
          <w:color w:val="000000"/>
          <w:sz w:val="28"/>
        </w:rPr>
        <w:t>      2011 жылғы 31 қаңтарда Мемлекет басшысы «Қазақстан Республикасы Президентінің 2010 жылғы 4 наурыздағы № 932 Жарлығына өзгерістер енгізу туралы» </w:t>
      </w:r>
      <w:r>
        <w:rPr>
          <w:rFonts w:ascii="Times New Roman"/>
          <w:b w:val="false"/>
          <w:i w:val="false"/>
          <w:color w:val="000000"/>
          <w:sz w:val="28"/>
        </w:rPr>
        <w:t>Жарлыққа</w:t>
      </w:r>
      <w:r>
        <w:rPr>
          <w:rFonts w:ascii="Times New Roman"/>
          <w:b w:val="false"/>
          <w:i w:val="false"/>
          <w:color w:val="000000"/>
          <w:sz w:val="28"/>
        </w:rPr>
        <w:t xml:space="preserve"> (бұдан әрі – Жарлық) қол қойды.</w:t>
      </w:r>
      <w:r>
        <w:br/>
      </w:r>
      <w:r>
        <w:rPr>
          <w:rFonts w:ascii="Times New Roman"/>
          <w:b w:val="false"/>
          <w:i w:val="false"/>
          <w:color w:val="000000"/>
          <w:sz w:val="28"/>
        </w:rPr>
        <w:t>
      Жарлық Қазақстан Республикасы Алматы қаласының өңірлік қаржы орталығының қызметін реттеу агенттігінің (бұдан әрі – Агенттік) Алматы қаласының әлемдік стандарттарға сәйкес қаржы орталығы ретінде дамуына ықпал ететін мемлекеттік қызметтерді көрсету бойынша қызметін жетілдіруге бағытталған.</w:t>
      </w:r>
      <w:r>
        <w:br/>
      </w:r>
      <w:r>
        <w:rPr>
          <w:rFonts w:ascii="Times New Roman"/>
          <w:b w:val="false"/>
          <w:i w:val="false"/>
          <w:color w:val="000000"/>
          <w:sz w:val="28"/>
        </w:rPr>
        <w:t>
      Қазақстан Республикасы Президентінің 2010 жылғы 4 наурыздағы № 932 </w:t>
      </w:r>
      <w:r>
        <w:rPr>
          <w:rFonts w:ascii="Times New Roman"/>
          <w:b w:val="false"/>
          <w:i w:val="false"/>
          <w:color w:val="000000"/>
          <w:sz w:val="28"/>
        </w:rPr>
        <w:t>Жарлығымен</w:t>
      </w:r>
      <w:r>
        <w:rPr>
          <w:rFonts w:ascii="Times New Roman"/>
          <w:b w:val="false"/>
          <w:i w:val="false"/>
          <w:color w:val="000000"/>
          <w:sz w:val="28"/>
        </w:rPr>
        <w:t xml:space="preserve"> бекітілген, Агенттік көрсететін мемлекеттік қызметтердің стандарттары жаңа редакцияда мазмұндалып отыр.</w:t>
      </w:r>
      <w:r>
        <w:br/>
      </w:r>
      <w:r>
        <w:rPr>
          <w:rFonts w:ascii="Times New Roman"/>
          <w:b w:val="false"/>
          <w:i w:val="false"/>
          <w:color w:val="000000"/>
          <w:sz w:val="28"/>
        </w:rPr>
        <w:t>
      Мемлекет басшысының бизнестік ахуалды жақсарту, бизнесті тіркеу және жүргізумен байланысты бизнестің операциялық шығындарын қысқарту туралы тапсырмаларын іске асыру мақсатында Агенттікке заңды тұлғалар ұсынатын құжаттардың кейбір даналарының саны азайтылды. Сонымен қатар, Қазақстан Республикасының «Мемлекеттік статистика туралы» заңына сәйкес, «Заңды тұлғаларды – Алматы қаласының өңірлік қаржы орталығының қатысушыларын мемлекеттік тіркеу (қайта тіркеу)» және «Алматы қаласының өңірлік қаржы орталығының қатысушыларын аккредиттеу» мемлекеттік қызмет көрсету стандарттарынан заңды тұлғаларға статистикалық карточканы ресімдеуді, беруді реттейтін нормалар алынып тасталды.</w:t>
      </w:r>
      <w:r>
        <w:br/>
      </w:r>
      <w:r>
        <w:rPr>
          <w:rFonts w:ascii="Times New Roman"/>
          <w:b w:val="false"/>
          <w:i w:val="false"/>
          <w:color w:val="000000"/>
          <w:sz w:val="28"/>
        </w:rPr>
        <w:t>
      Тұтастай алғанда, Агенттіктің жаңартылған мемлекеттік қызмет көрсету стандарттары мемлекеттік қызметтерді тұтынушылардың қажеттіліктерін қанағаттандыруға, олардың құқықтарын, бостандықтарын қамтамасыз етуге, заңды мүдделерін қорғауға бағытталған.</w:t>
      </w:r>
      <w:r>
        <w:br/>
      </w:r>
      <w:r>
        <w:rPr>
          <w:rFonts w:ascii="Times New Roman"/>
          <w:b w:val="false"/>
          <w:i w:val="false"/>
          <w:color w:val="000000"/>
          <w:sz w:val="28"/>
        </w:rPr>
        <w:t>
      Жарлықтың толық мәтіні Агенттіктің www.rfca.gov.kz Интернет-ресурсында орналастырылған және Қазақстан Республикасы Президенті мен Қазақстан Республикасы Үкіметінің актілер жинағында жарияланатын болады.</w:t>
      </w:r>
    </w:p>
    <w:p>
      <w:pPr>
        <w:spacing w:after="0"/>
        <w:ind w:left="0"/>
        <w:jc w:val="both"/>
      </w:pPr>
      <w:r>
        <w:rPr>
          <w:rFonts w:ascii="Times New Roman"/>
          <w:b w:val="false"/>
          <w:i/>
          <w:color w:val="000000"/>
          <w:sz w:val="28"/>
        </w:rPr>
        <w:t>      Қазақстан Республикасы Президенті</w:t>
      </w:r>
      <w:r>
        <w:br/>
      </w:r>
      <w:r>
        <w:rPr>
          <w:rFonts w:ascii="Times New Roman"/>
          <w:b w:val="false"/>
          <w:i w:val="false"/>
          <w:color w:val="000000"/>
          <w:sz w:val="28"/>
        </w:rPr>
        <w:t>
</w:t>
      </w:r>
      <w:r>
        <w:rPr>
          <w:rFonts w:ascii="Times New Roman"/>
          <w:b w:val="false"/>
          <w:i/>
          <w:color w:val="000000"/>
          <w:sz w:val="28"/>
        </w:rPr>
        <w:t>      Әкімшілігінің Әлеуметтік-экономикалық</w:t>
      </w:r>
      <w:r>
        <w:br/>
      </w:r>
      <w:r>
        <w:rPr>
          <w:rFonts w:ascii="Times New Roman"/>
          <w:b w:val="false"/>
          <w:i w:val="false"/>
          <w:color w:val="000000"/>
          <w:sz w:val="28"/>
        </w:rPr>
        <w:t>
</w:t>
      </w:r>
      <w:r>
        <w:rPr>
          <w:rFonts w:ascii="Times New Roman"/>
          <w:b w:val="false"/>
          <w:i/>
          <w:color w:val="000000"/>
          <w:sz w:val="28"/>
        </w:rPr>
        <w:t>      мониторинг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