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80b" w14:textId="6ceb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өзгеріс пен толықтырулар енгізу туралы" Қазақстан Республикасының Заңына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2008 жылғы 1 желтоқсандағы Заңына түсініктемесі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Елбасы жаңа мемлекеттік награда — "Қазақстанның Еңбек Ері" атағын енгізуді көздейтін "Қазақстан Республикасының мемлекеттік наградалары туралы" Қазақстан Республикасының Заңына өзгеріс пен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мемлекеттік награда "Алтын Қыран" орденімен және "Халық қаһарманы" атағымен қатар ең жоғары дәрежелі ерекшелік белгісі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Еңбек Ері" атағына ие болған адамдарға айрықша ерекшелік белгісі — Алтын жұлдыз және "Отан ордені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Еңбек Ері" мемлекеттік наградасының сипаттамасы Қазақстан Республикасы Президентінің тиісті өкімімен бекітілді.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Еңбек Ері" атағы Қазақстан Республикасын экономикалық, әлеуметтік-гуманитарлық дамытудағы аса үздік жетістіктері үшін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Президентінің Әкімшілігі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