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abcf" w14:textId="305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 және спортты дамытудың 2007-2011 жылдарға арналған мемлекеттiк бағдарламасы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Әлеуметтік-саяси бөлімінің Қазақстан Республикасы Президентінің 2006 жылғы 28 желтоқсандағы N 230 Жарлығына түсініктемесі</w:t>
      </w:r>
    </w:p>
    <w:p>
      <w:pPr>
        <w:spacing w:after="0"/>
        <w:ind w:left="0"/>
        <w:jc w:val="both"/>
      </w:pPr>
      <w:bookmarkStart w:name="z1" w:id="0"/>
      <w:r>
        <w:rPr>
          <w:rFonts w:ascii="Times New Roman"/>
          <w:b w:val="false"/>
          <w:i w:val="false"/>
          <w:color w:val="000000"/>
          <w:sz w:val="28"/>
        </w:rPr>
        <w:t>
      Қазақстан Республикасында дене шынықтыру және спортты дамытудың 2007-2011 жылдарға арналған мемлекеттік бағдарламасы Қазақстан Республикасы Президентінің 2006 жылғы 28 желтоқсандағы N 230 </w:t>
      </w:r>
      <w:r>
        <w:rPr>
          <w:rFonts w:ascii="Times New Roman"/>
          <w:b w:val="false"/>
          <w:i w:val="false"/>
          <w:color w:val="000000"/>
          <w:sz w:val="28"/>
        </w:rPr>
        <w:t>Жарлығымен</w:t>
      </w: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Республикасында дене шынықтыру және спортты дамытудың 2007-2011 жылдарға арналған мемлекеттік бағдарламасы (Бұдан әрі Бағдарлама) Қазақстан Республикасы Үкіметінің 2006 жылғы 31 наурыздағы N 222 қаулысымен бекітілген Қазақстан Республикасы Президентінің 2006 жылғы 1 наурыздағы Қазақстан халқына </w:t>
      </w:r>
      <w:r>
        <w:rPr>
          <w:rFonts w:ascii="Times New Roman"/>
          <w:b w:val="false"/>
          <w:i w:val="false"/>
          <w:color w:val="000000"/>
          <w:sz w:val="28"/>
          <w:u w:val="single"/>
        </w:rPr>
        <w:t>Жолдауын</w:t>
      </w:r>
      <w:r>
        <w:rPr>
          <w:rFonts w:ascii="Times New Roman"/>
          <w:b w:val="false"/>
          <w:i w:val="false"/>
          <w:color w:val="000000"/>
          <w:sz w:val="28"/>
        </w:rPr>
        <w:t xml:space="preserve"> іске асыру жөніндегі іс-шаралардың жалпыұлттық жоспарын және Қазақстан Республикасы Үкіметінің 2006-2008 жылдарға арналған бағдарламасын орындаудың </w:t>
      </w:r>
      <w:r>
        <w:rPr>
          <w:rFonts w:ascii="Times New Roman"/>
          <w:b w:val="false"/>
          <w:i w:val="false"/>
          <w:color w:val="000000"/>
          <w:sz w:val="28"/>
        </w:rPr>
        <w:t>желілік кестесіне</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Бағдарлама халықтың қалың жігін, әсіресе жастарды дене шынықтырумен және спортпен саналы түрде шұғылдануға тарту, ел халқының денсаулығын бекемдеу үшін жағдай жасау, спорт резервін сапалы дайындау және халықаралық дәрежедегі спортшыларды тәрбиелеу, Қазақстан спортының халықаралық аренадағы беделін одан әрі арттыру мақсатында қабылданды. </w:t>
      </w:r>
      <w:r>
        <w:br/>
      </w:r>
      <w:r>
        <w:rPr>
          <w:rFonts w:ascii="Times New Roman"/>
          <w:b w:val="false"/>
          <w:i w:val="false"/>
          <w:color w:val="000000"/>
          <w:sz w:val="28"/>
        </w:rPr>
        <w:t xml:space="preserve">
      Бағдарлама дене шынықтыру және спорт саласындағы мемлекеттік саясаттың стратегиясын, негізгі бағыттарын, басымдықтарын, оны іске асырудың міндеттері мен тетіктерін айқындайды және халықтың дене тәрбиесінің негізгі қырларын, сондай-ақ спорт резервін даярлау мен халықаралық дәрежедегі спортшылар тәрбиелеу мәселелерін қамтиды.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Әлеуметтік-саяси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