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ff47" w14:textId="7f4f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жылға дейінгі аумақтық даму стратегиясы туралы"</w:t>
      </w:r>
    </w:p>
    <w:p>
      <w:pPr>
        <w:spacing w:after="0"/>
        <w:ind w:left="0"/>
        <w:jc w:val="both"/>
      </w:pPr>
      <w:r>
        <w:rPr>
          <w:rFonts w:ascii="Times New Roman"/>
          <w:b w:val="false"/>
          <w:i w:val="false"/>
          <w:color w:val="000000"/>
          <w:sz w:val="28"/>
        </w:rPr>
        <w:t>Қазақстан Республикасы Президенті Әкімшілігінің Әлеуметтік-экономикалық талдау бөлімінің Қазақстан Республикасы Президентінің 2006 жылғы 28 тамыздағы N 167 Жарлығына түсініктемесі</w:t>
      </w:r>
    </w:p>
    <w:p>
      <w:pPr>
        <w:spacing w:after="0"/>
        <w:ind w:left="0"/>
        <w:jc w:val="both"/>
      </w:pPr>
      <w:bookmarkStart w:name="z1" w:id="0"/>
      <w:r>
        <w:rPr>
          <w:rFonts w:ascii="Times New Roman"/>
          <w:b w:val="false"/>
          <w:i w:val="false"/>
          <w:color w:val="000000"/>
          <w:sz w:val="28"/>
        </w:rPr>
        <w:t>
      Қазақстан Республикасының 2015 жылға дейінгі аумақтық даму стратегиясы Мемлекет басшысының "Қазақстанның әлемдегі бәсекеге барынша қабілетті 50 елдің қатарына кіру стратегиясы" атты ағымдағы жылғы 1 наурыздағы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Стратегия экономикалық кеңістікті қалыптастыруды және халықты таратып орналастыруды, кластерлерді құрумен өзара ұштастыра отырып аумақтарды инфрақұрылымдық қамтамасыз етуді қоса алғанда, елдің аумақтық дамуының стратегиялық бағыттарын айқындайды. </w:t>
      </w:r>
      <w:r>
        <w:br/>
      </w:r>
      <w:r>
        <w:rPr>
          <w:rFonts w:ascii="Times New Roman"/>
          <w:b w:val="false"/>
          <w:i w:val="false"/>
          <w:color w:val="000000"/>
          <w:sz w:val="28"/>
        </w:rPr>
        <w:t xml:space="preserve">
      Стратегияны іске асырудың бағыттары мыналар болып табылады: </w:t>
      </w:r>
      <w:r>
        <w:br/>
      </w:r>
      <w:r>
        <w:rPr>
          <w:rFonts w:ascii="Times New Roman"/>
          <w:b w:val="false"/>
          <w:i w:val="false"/>
          <w:color w:val="000000"/>
          <w:sz w:val="28"/>
        </w:rPr>
        <w:t xml:space="preserve">
      1) елдің өңірлік және әлемдік экономикада ұстанымдануының тиімді стратегиясын тұжырымдау мен іске асыру; </w:t>
      </w:r>
      <w:r>
        <w:br/>
      </w:r>
      <w:r>
        <w:rPr>
          <w:rFonts w:ascii="Times New Roman"/>
          <w:b w:val="false"/>
          <w:i w:val="false"/>
          <w:color w:val="000000"/>
          <w:sz w:val="28"/>
        </w:rPr>
        <w:t xml:space="preserve">
      2) елді тиімді аумақтық ұйымдастыру; </w:t>
      </w:r>
      <w:r>
        <w:br/>
      </w:r>
      <w:r>
        <w:rPr>
          <w:rFonts w:ascii="Times New Roman"/>
          <w:b w:val="false"/>
          <w:i w:val="false"/>
          <w:color w:val="000000"/>
          <w:sz w:val="28"/>
        </w:rPr>
        <w:t xml:space="preserve">
      3) өңірлерді тиімді экономикалық ұйымдастыру; </w:t>
      </w:r>
      <w:r>
        <w:br/>
      </w:r>
      <w:r>
        <w:rPr>
          <w:rFonts w:ascii="Times New Roman"/>
          <w:b w:val="false"/>
          <w:i w:val="false"/>
          <w:color w:val="000000"/>
          <w:sz w:val="28"/>
        </w:rPr>
        <w:t xml:space="preserve">
      4) аумақтардың экологиялық жай-күйін жақсарту; </w:t>
      </w:r>
      <w:r>
        <w:br/>
      </w:r>
      <w:r>
        <w:rPr>
          <w:rFonts w:ascii="Times New Roman"/>
          <w:b w:val="false"/>
          <w:i w:val="false"/>
          <w:color w:val="000000"/>
          <w:sz w:val="28"/>
        </w:rPr>
        <w:t xml:space="preserve">
      5) аумақтық дамуды институттық қамтамасыз ету. </w:t>
      </w:r>
      <w:r>
        <w:br/>
      </w:r>
      <w:r>
        <w:rPr>
          <w:rFonts w:ascii="Times New Roman"/>
          <w:b w:val="false"/>
          <w:i w:val="false"/>
          <w:color w:val="000000"/>
          <w:sz w:val="28"/>
        </w:rPr>
        <w:t xml:space="preserve">
      Стратегияда Қазақстанның әлемдік рыноктағы ұстанымдануының бағыттары мынадай болып айқындалған: </w:t>
      </w:r>
      <w:r>
        <w:br/>
      </w:r>
      <w:r>
        <w:rPr>
          <w:rFonts w:ascii="Times New Roman"/>
          <w:b w:val="false"/>
          <w:i w:val="false"/>
          <w:color w:val="000000"/>
          <w:sz w:val="28"/>
        </w:rPr>
        <w:t xml:space="preserve">
      1) Қазақстан - минералдық шикізаттың, астық өнімдері мен қайта өңдеу өнімдерінің ірі өндірушісі мен жеткізушісі. </w:t>
      </w:r>
      <w:r>
        <w:br/>
      </w:r>
      <w:r>
        <w:rPr>
          <w:rFonts w:ascii="Times New Roman"/>
          <w:b w:val="false"/>
          <w:i w:val="false"/>
          <w:color w:val="000000"/>
          <w:sz w:val="28"/>
        </w:rPr>
        <w:t xml:space="preserve">
      Осы бағыт аясында негізгі міндет сыртқы рыноктарда орныққан ұстанымдарды күшейту және өндірістің озық технологияларын енгізу мен жаңа әлемдік рыноктарға шығу есебінен сапалы минералдық шикізат, металлургия және астық өнімдерін ірі әлемдік жеткізушілер қатарына кіру болып отыр. </w:t>
      </w:r>
      <w:r>
        <w:br/>
      </w:r>
      <w:r>
        <w:rPr>
          <w:rFonts w:ascii="Times New Roman"/>
          <w:b w:val="false"/>
          <w:i w:val="false"/>
          <w:color w:val="000000"/>
          <w:sz w:val="28"/>
        </w:rPr>
        <w:t xml:space="preserve">
      2) Қазақстан - Еуропа, Азия-Тынық мұхиты және Оңтүстік Азия экономикалық жүйелерінің өзара әрекеттесуінің трансқұрлықтық экономикалық көпірі. </w:t>
      </w:r>
      <w:r>
        <w:br/>
      </w:r>
      <w:r>
        <w:rPr>
          <w:rFonts w:ascii="Times New Roman"/>
          <w:b w:val="false"/>
          <w:i w:val="false"/>
          <w:color w:val="000000"/>
          <w:sz w:val="28"/>
        </w:rPr>
        <w:t xml:space="preserve">
      Мұнда негізгі міндет Батыс пен Шығыс (Еуропа мен Азия) арасындағы кеңістікте ресурстардың ағыны үдерістерін технологияландыру болып табылады. </w:t>
      </w:r>
      <w:r>
        <w:br/>
      </w:r>
      <w:r>
        <w:rPr>
          <w:rFonts w:ascii="Times New Roman"/>
          <w:b w:val="false"/>
          <w:i w:val="false"/>
          <w:color w:val="000000"/>
          <w:sz w:val="28"/>
        </w:rPr>
        <w:t xml:space="preserve">
      Өңірлік рынокта: </w:t>
      </w:r>
      <w:r>
        <w:br/>
      </w:r>
      <w:r>
        <w:rPr>
          <w:rFonts w:ascii="Times New Roman"/>
          <w:b w:val="false"/>
          <w:i w:val="false"/>
          <w:color w:val="000000"/>
          <w:sz w:val="28"/>
        </w:rPr>
        <w:t xml:space="preserve">
      1) Қазақстан - өнеркәсіп және ауыл шаруашылығы өнімдерін жеткізуші ретінде. </w:t>
      </w:r>
      <w:r>
        <w:br/>
      </w:r>
      <w:r>
        <w:rPr>
          <w:rFonts w:ascii="Times New Roman"/>
          <w:b w:val="false"/>
          <w:i w:val="false"/>
          <w:color w:val="000000"/>
          <w:sz w:val="28"/>
        </w:rPr>
        <w:t xml:space="preserve">
      Аталған бағыт аясындағы негізгі міндеттер өңірлік рынокта бәсекеге қабілетті әлеуетке ие салаларды, оның ішінде кластерлік тәсілді қолдана отырып дамыту (тамақ өнеркәсібі және құрылыс материалдарының өндірісі, металлургия және мәшине жасау, т.б.), технологиялық трансферт аймақтарын құру мен дамыту, "ғаламдық брендтерді", мәселен, Қазақстанда филиалдары жұмыс істеп жатқан "LG", "Knauf", "Philip Morris" сияқты компанияларды тарту, қазақстандық брендтерді ілгерілете отырып сыртқы рыноктардағы маркетинг қызметін жандандыру. </w:t>
      </w:r>
      <w:r>
        <w:br/>
      </w:r>
      <w:r>
        <w:rPr>
          <w:rFonts w:ascii="Times New Roman"/>
          <w:b w:val="false"/>
          <w:i w:val="false"/>
          <w:color w:val="000000"/>
          <w:sz w:val="28"/>
        </w:rPr>
        <w:t xml:space="preserve">
      2) Қазақстан қазіргі заманғы сервис орталығы ретінде. </w:t>
      </w:r>
      <w:r>
        <w:br/>
      </w:r>
      <w:r>
        <w:rPr>
          <w:rFonts w:ascii="Times New Roman"/>
          <w:b w:val="false"/>
          <w:i w:val="false"/>
          <w:color w:val="000000"/>
          <w:sz w:val="28"/>
        </w:rPr>
        <w:t xml:space="preserve">
      Қолда бар әлеуетті пайдалана отырып, Қазақстан өңірдің халықаралық стандарттарға жауап беретін қызмет көрсетулердің кең ауқымын ұсыну бойынша дамыған сервис орталығына айналуға тиіс. </w:t>
      </w:r>
      <w:r>
        <w:br/>
      </w:r>
      <w:r>
        <w:rPr>
          <w:rFonts w:ascii="Times New Roman"/>
          <w:b w:val="false"/>
          <w:i w:val="false"/>
          <w:color w:val="000000"/>
          <w:sz w:val="28"/>
        </w:rPr>
        <w:t xml:space="preserve">
      3) Қазақстан өңірдің инновациялық орталығы ретінде. </w:t>
      </w:r>
      <w:r>
        <w:br/>
      </w:r>
      <w:r>
        <w:rPr>
          <w:rFonts w:ascii="Times New Roman"/>
          <w:b w:val="false"/>
          <w:i w:val="false"/>
          <w:color w:val="000000"/>
          <w:sz w:val="28"/>
        </w:rPr>
        <w:t xml:space="preserve">
      Аталған бағыт шеңберіндегі негізгі міндет бұрын елден басқа жаққа кеткен ғалымдар мен әзірлеушілерді, сондай-ақ көршілес елдерден мамандарды тарта отырып, білім беру-инновациялық, бизнес-технологиялық және қолдаушы кешендерді біріктіретін өңірлік инновациялық жүйелер құру болып табылады. </w:t>
      </w:r>
      <w:r>
        <w:br/>
      </w:r>
      <w:r>
        <w:rPr>
          <w:rFonts w:ascii="Times New Roman"/>
          <w:b w:val="false"/>
          <w:i w:val="false"/>
          <w:color w:val="000000"/>
          <w:sz w:val="28"/>
        </w:rPr>
        <w:t xml:space="preserve">
      Стратегияны қабылдау елдің аумақтық кеңістігін қалыптастырудың осьтік ұстанымына көшуді жүзеге асыруды көздейді. Оның негізі қазіргі қолда бар және қалыптастыру көзделіп отырған сыртқы рыноктарға шығу мен елдің өңірлік және әлемдік экономикаға кірігуін қамтамасыз ететін көлік-коммуникациялық дәліз болып табылады. </w:t>
      </w:r>
      <w:r>
        <w:br/>
      </w:r>
      <w:r>
        <w:rPr>
          <w:rFonts w:ascii="Times New Roman"/>
          <w:b w:val="false"/>
          <w:i w:val="false"/>
          <w:color w:val="000000"/>
          <w:sz w:val="28"/>
        </w:rPr>
        <w:t xml:space="preserve">
      Дамудың аумақтық стратегиялық осьтері - қалыптасқан, сол сияқты құрылып жатқан өңірлік және өңірге қарасты құрылатын аумақтық-шаруашылық жүйелерді, сондай-ақ оқшауланған экономикалық тораптар мен олардың арасындағы аумақтарды байланыстыратын Солтүстік, Оңтүстік және Орталық осьтер болады. </w:t>
      </w:r>
      <w:r>
        <w:br/>
      </w:r>
      <w:r>
        <w:rPr>
          <w:rFonts w:ascii="Times New Roman"/>
          <w:b w:val="false"/>
          <w:i w:val="false"/>
          <w:color w:val="000000"/>
          <w:sz w:val="28"/>
        </w:rPr>
        <w:t>
      </w:t>
      </w:r>
      <w:r>
        <w:rPr>
          <w:rFonts w:ascii="Times New Roman"/>
          <w:b/>
          <w:i w:val="false"/>
          <w:color w:val="000000"/>
          <w:sz w:val="28"/>
        </w:rPr>
        <w:t xml:space="preserve">Солтүстік даму осі </w:t>
      </w:r>
      <w:r>
        <w:rPr>
          <w:rFonts w:ascii="Times New Roman"/>
          <w:b w:val="false"/>
          <w:i w:val="false"/>
          <w:color w:val="000000"/>
          <w:sz w:val="28"/>
        </w:rPr>
        <w:t xml:space="preserve">Каспий (Атырау, Ақтау) және Алматы (Талдықорған, Достық) аумақтық-шаруашылық жүйелеріне шығатын "Өскемен - Семей - Павлодар - Астана - Қостанай (Көкшетау, Петропавл) - Ақтөбе - Орал" бағытында және Ресей Федерациясының шекара маңындағы өңірлеріне осьтің бүкіл периметрі бойынша қалыптасады. Ось елдің солтүстігі мен батысындағы "астық белдеуі" деп аталатын өмір сүруге және шаруашылық қызметке қолайлы, дамыған сауда-экономикалық және көлік-коммуникациялық байланыстары бар толық игерілген аумақтарды Ресей Федерациясымен, еуропалық, таяушығыстық және шығысазиялық экономикалық кеңістікке негізгі шығу жолдарымен байланыстырады және солтүстікқазақстандық трансеуразиялық сауда-экономикалық дәлізін құрады. </w:t>
      </w:r>
      <w:r>
        <w:br/>
      </w:r>
      <w:r>
        <w:rPr>
          <w:rFonts w:ascii="Times New Roman"/>
          <w:b w:val="false"/>
          <w:i w:val="false"/>
          <w:color w:val="000000"/>
          <w:sz w:val="28"/>
        </w:rPr>
        <w:t>
      </w:t>
      </w:r>
      <w:r>
        <w:rPr>
          <w:rFonts w:ascii="Times New Roman"/>
          <w:b/>
          <w:i w:val="false"/>
          <w:color w:val="000000"/>
          <w:sz w:val="28"/>
        </w:rPr>
        <w:t xml:space="preserve">Оңтүстік даму осі </w:t>
      </w:r>
      <w:r>
        <w:rPr>
          <w:rFonts w:ascii="Times New Roman"/>
          <w:b w:val="false"/>
          <w:i w:val="false"/>
          <w:color w:val="000000"/>
          <w:sz w:val="28"/>
        </w:rPr>
        <w:t xml:space="preserve">бүкіл периметр бойынша Орта Азия мемлекеттерінің шекара маңындағы өңірлеріне шығатын "Қытай Халық Республикасының шекарасы (Достық, Қорғас) - Талдықорған - Алматы - Тараз - Шымкент - Қызылорда - Атырау, Ақтау" бағытында қалыптасады. Ось елдің оңтүстігіндегі өмір сүруге және шаруашылық қызметке қолайлы, дамыған сауда-экономикалық және көлік-коммуникациялық байланыстары бар толық игерілген аумақтарды Орталық Азия мемлекеттерімен байланыстырып, Оңтүстік Қазақстан трансеуразиялық сауда-экономикалық дәлізін (жаңарған Ұлы Жібек жолын) құрады. </w:t>
      </w:r>
      <w:r>
        <w:br/>
      </w:r>
      <w:r>
        <w:rPr>
          <w:rFonts w:ascii="Times New Roman"/>
          <w:b w:val="false"/>
          <w:i w:val="false"/>
          <w:color w:val="000000"/>
          <w:sz w:val="28"/>
        </w:rPr>
        <w:t xml:space="preserve">
      Елдің экономикалық кеңістігінің тірек негізі  </w:t>
      </w:r>
      <w:r>
        <w:rPr>
          <w:rFonts w:ascii="Times New Roman"/>
          <w:b/>
          <w:i w:val="false"/>
          <w:color w:val="000000"/>
          <w:sz w:val="28"/>
        </w:rPr>
        <w:t xml:space="preserve">Орталық ось </w:t>
      </w:r>
      <w:r>
        <w:rPr>
          <w:rFonts w:ascii="Times New Roman"/>
          <w:b w:val="false"/>
          <w:i w:val="false"/>
          <w:color w:val="000000"/>
          <w:sz w:val="28"/>
        </w:rPr>
        <w:t xml:space="preserve">болады және ол Балқашқа, Достыққа тармақталуымен және Қытайға, Жезқазғанға шығуымен, Батыс Қазақстанның теңіз порттары бағытына шығу перспективасы бар "Астана - Қарағанды - Алматы" бағытында жатады. </w:t>
      </w:r>
      <w:r>
        <w:br/>
      </w:r>
      <w:r>
        <w:rPr>
          <w:rFonts w:ascii="Times New Roman"/>
          <w:b w:val="false"/>
          <w:i w:val="false"/>
          <w:color w:val="000000"/>
          <w:sz w:val="28"/>
        </w:rPr>
        <w:t xml:space="preserve">
      Қалыптастырылатын даму осьтерінің аса маңызды тораптары аумақтық-шаруашылық жүйелердің ірі экономикалық орталықтары болып табылатын, әлемдік, өңірлік және ұлттық еңбек бөлінісінде бәсекеге қабілетті, серпінді дамып келе жатқан көшбасшы қалалар мен тірек қалалар болады. </w:t>
      </w:r>
      <w:r>
        <w:br/>
      </w:r>
      <w:r>
        <w:rPr>
          <w:rFonts w:ascii="Times New Roman"/>
          <w:b w:val="false"/>
          <w:i w:val="false"/>
          <w:color w:val="000000"/>
          <w:sz w:val="28"/>
        </w:rPr>
        <w:t xml:space="preserve">
      Стратегияда тірек қалалардың екі деңгейі айқындалған: </w:t>
      </w:r>
      <w:r>
        <w:br/>
      </w:r>
      <w:r>
        <w:rPr>
          <w:rFonts w:ascii="Times New Roman"/>
          <w:b w:val="false"/>
          <w:i w:val="false"/>
          <w:color w:val="000000"/>
          <w:sz w:val="28"/>
        </w:rPr>
        <w:t xml:space="preserve">
      1) Жалпыұлттық деңгей. Бұл санатқа, орталығы Қостанай қаласы болатын - Солтүстік, орталығы Қарағанды қаласы болатын - Сарыарқа, орталығы Ақтөбе қаласы болатын  - Орал, орталығы Атырау қаласы болатын - Каспий, орталығы Шымкент қаласы болатын - Оңтүстік, орталығы Өскемен қаласы болатын - Ертіс, орталығы Алматы қаласы болатын - Жетісу экономикалық макроөңірлердің орталықтары бөліне отырып, барлық қалалар, облыс орталықтары және Шығыс Қазақстан облысының аса маңызды көліктік торабы ретінде Семей қаласы кіреді. </w:t>
      </w:r>
      <w:r>
        <w:br/>
      </w:r>
      <w:r>
        <w:rPr>
          <w:rFonts w:ascii="Times New Roman"/>
          <w:b w:val="false"/>
          <w:i w:val="false"/>
          <w:color w:val="000000"/>
          <w:sz w:val="28"/>
        </w:rPr>
        <w:t xml:space="preserve">
      2) Өңірлік деңгей - облыстық маңызы бар басқа да перспективалық қалалар. </w:t>
      </w:r>
      <w:r>
        <w:br/>
      </w:r>
      <w:r>
        <w:rPr>
          <w:rFonts w:ascii="Times New Roman"/>
          <w:b w:val="false"/>
          <w:i w:val="false"/>
          <w:color w:val="000000"/>
          <w:sz w:val="28"/>
        </w:rPr>
        <w:t xml:space="preserve">
      Бұдан басқа, осы құжат республикалық, өңіраралық және облыстық маңызы бар өндірістік, энергетикалық, инженерлік, көлік-коммуникациялық және әлеуметтік инфрақұрылымдардың үйлесімді дамуына бағытталған мемлекеттік инвестициялардың (ұлттық компаниялардың қаражаттарын қоса алғанда) негізгі басымдықтарын айқындап берді. </w:t>
      </w:r>
    </w:p>
    <w:bookmarkEnd w:id="0"/>
    <w:p>
      <w:pPr>
        <w:spacing w:after="0"/>
        <w:ind w:left="0"/>
        <w:jc w:val="both"/>
      </w:pP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      Әкімшілігінің Әлеуметтік-экономикалық </w:t>
      </w:r>
      <w:r>
        <w:br/>
      </w:r>
      <w:r>
        <w:rPr>
          <w:rFonts w:ascii="Times New Roman"/>
          <w:b w:val="false"/>
          <w:i w:val="false"/>
          <w:color w:val="000000"/>
          <w:sz w:val="28"/>
        </w:rPr>
        <w:t>
</w:t>
      </w:r>
      <w:r>
        <w:rPr>
          <w:rFonts w:ascii="Times New Roman"/>
          <w:b w:val="false"/>
          <w:i/>
          <w:color w:val="000000"/>
          <w:sz w:val="28"/>
        </w:rPr>
        <w:t xml:space="preserve">      талдау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