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68f4" w14:textId="6dc6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 2011 жылғы 26 желтоқсандағы Қазақстан Республикасы Кодексінің 65-бабының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16 сәуірдегі № 70-НҚ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А.Қ. Қыдырбаева, Қ.С. Мусин, Б.М. Нұрмұханов, Е.Ә. Оңғарбаев, Р.А. Подопригора,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xml:space="preserve">
      кәмелетке толмаған Р-дің заңды өкілі – Ю.В. Данилованың, </w:t>
      </w:r>
    </w:p>
    <w:bookmarkEnd w:id="2"/>
    <w:bookmarkStart w:name="z7"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8" w:id="4"/>
    <w:p>
      <w:pPr>
        <w:spacing w:after="0"/>
        <w:ind w:left="0"/>
        <w:jc w:val="both"/>
      </w:pPr>
      <w:r>
        <w:rPr>
          <w:rFonts w:ascii="Times New Roman"/>
          <w:b w:val="false"/>
          <w:i w:val="false"/>
          <w:color w:val="000000"/>
          <w:sz w:val="28"/>
        </w:rPr>
        <w:t>
      Қазақстан Республикасы Ішкі істер министрлігінің өкілі – Көші-қон қызметі комитетінің Халықты құжаттандыру және ішкі көші-қонды есепке алу басқармасының бастығы Т.К. Абиловтың,</w:t>
      </w:r>
    </w:p>
    <w:bookmarkEnd w:id="4"/>
    <w:bookmarkStart w:name="z9" w:id="5"/>
    <w:p>
      <w:pPr>
        <w:spacing w:after="0"/>
        <w:ind w:left="0"/>
        <w:jc w:val="both"/>
      </w:pPr>
      <w:r>
        <w:rPr>
          <w:rFonts w:ascii="Times New Roman"/>
          <w:b w:val="false"/>
          <w:i w:val="false"/>
          <w:color w:val="000000"/>
          <w:sz w:val="28"/>
        </w:rPr>
        <w:t>
      Қазақстан Республикасы Оқу-ағарту министрлігінің өкілі – Балалардың құқықтарын қорғау комитеті төрағасының орынбасары Ю.Р. Овечкинаның,</w:t>
      </w:r>
    </w:p>
    <w:bookmarkEnd w:id="5"/>
    <w:bookmarkStart w:name="z10" w:id="6"/>
    <w:p>
      <w:pPr>
        <w:spacing w:after="0"/>
        <w:ind w:left="0"/>
        <w:jc w:val="both"/>
      </w:pPr>
      <w:r>
        <w:rPr>
          <w:rFonts w:ascii="Times New Roman"/>
          <w:b w:val="false"/>
          <w:i w:val="false"/>
          <w:color w:val="000000"/>
          <w:sz w:val="28"/>
        </w:rPr>
        <w:t>
      Қазақстан Республикасы Мәдениет және ақпарат министрлігінің өкілі – Этносаралық қатынастарды дамыту комитеті төрағасының орынбасары А.Б. Бекбаеваның,</w:t>
      </w:r>
    </w:p>
    <w:bookmarkEnd w:id="6"/>
    <w:bookmarkStart w:name="z11" w:id="7"/>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Р.Т. Байтеленовтің,</w:t>
      </w:r>
    </w:p>
    <w:bookmarkEnd w:id="8"/>
    <w:bookmarkStart w:name="z13" w:id="9"/>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9"/>
    <w:bookmarkStart w:name="z14" w:id="10"/>
    <w:p>
      <w:pPr>
        <w:spacing w:after="0"/>
        <w:ind w:left="0"/>
        <w:jc w:val="both"/>
      </w:pPr>
      <w:r>
        <w:rPr>
          <w:rFonts w:ascii="Times New Roman"/>
          <w:b w:val="false"/>
          <w:i w:val="false"/>
          <w:color w:val="000000"/>
          <w:sz w:val="28"/>
        </w:rPr>
        <w:t xml:space="preserve">
      Адам құқықтары жөніндегі ұлттық орталықтың өкілі – Азаматтық және саяси құқықтар бөлімінің меңгерушісі Д.К. Сариевтің, </w:t>
      </w:r>
    </w:p>
    <w:bookmarkEnd w:id="10"/>
    <w:bookmarkStart w:name="z15" w:id="11"/>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Заңнаманың тиімділігін талдау бөлімінің бас ғылыми қызметкері Н.Н. Турецкийдің,</w:t>
      </w:r>
    </w:p>
    <w:bookmarkEnd w:id="11"/>
    <w:bookmarkStart w:name="z16" w:id="12"/>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12"/>
    <w:bookmarkStart w:name="z17" w:id="13"/>
    <w:p>
      <w:pPr>
        <w:spacing w:after="0"/>
        <w:ind w:left="0"/>
        <w:jc w:val="both"/>
      </w:pPr>
      <w:r>
        <w:rPr>
          <w:rFonts w:ascii="Times New Roman"/>
          <w:b w:val="false"/>
          <w:i w:val="false"/>
          <w:color w:val="000000"/>
          <w:sz w:val="28"/>
        </w:rPr>
        <w:t>
      "Адам құқықтары мен заңдылықты сақтау жөніндегі Қазақстан халықаралық бюросы" қоғамдық бірлестігінің өкілі – директор Е.А. Жовтистің қатысуымен,</w:t>
      </w:r>
    </w:p>
    <w:bookmarkEnd w:id="13"/>
    <w:bookmarkStart w:name="z18" w:id="14"/>
    <w:p>
      <w:pPr>
        <w:spacing w:after="0"/>
        <w:ind w:left="0"/>
        <w:jc w:val="both"/>
      </w:pPr>
      <w:r>
        <w:rPr>
          <w:rFonts w:ascii="Times New Roman"/>
          <w:b w:val="false"/>
          <w:i w:val="false"/>
          <w:color w:val="000000"/>
          <w:sz w:val="28"/>
        </w:rPr>
        <w:t xml:space="preserve">
      2024 жылғы 26 қыркүйектегі ашық отырысында "Неке (ерлі-зайыптылық) және отбасы туралы" 2011 жылғы 26 желтоқсандағы Қазақстан Республикасы Кодексінің (бұдан әрі – НОтК) </w:t>
      </w:r>
      <w:r>
        <w:rPr>
          <w:rFonts w:ascii="Times New Roman"/>
          <w:b w:val="false"/>
          <w:i w:val="false"/>
          <w:color w:val="000000"/>
          <w:sz w:val="28"/>
        </w:rPr>
        <w:t>65-бабының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Негізгі Заң) сәйкестігін тексеру туралы өтінішті қарады.</w:t>
      </w:r>
    </w:p>
    <w:bookmarkEnd w:id="14"/>
    <w:bookmarkStart w:name="z19" w:id="15"/>
    <w:p>
      <w:pPr>
        <w:spacing w:after="0"/>
        <w:ind w:left="0"/>
        <w:jc w:val="both"/>
      </w:pPr>
      <w:r>
        <w:rPr>
          <w:rFonts w:ascii="Times New Roman"/>
          <w:b w:val="false"/>
          <w:i w:val="false"/>
          <w:color w:val="000000"/>
          <w:sz w:val="28"/>
        </w:rPr>
        <w:t xml:space="preserve">
      Баяндамашы – Қазақстан Республикасы Конституциялық Сотының судьясы Р.А. Подопригораны және отырысқа қатысушыларды тыңдап, Қонаев Университетінің конституциялық, халықаралық құқық және кеден ісі кафедрасының меңгерушісі, заң ғылымдарының докторы К.К. Айтхожиннің, Каспий қоғамдық университетінің "Әділет" жоғары құқық мектебінің академиялық профессоры, заң ғылымдарының кандидаты А.А. Караевтың қорытындыларын және конституциялық іс жүргізудің басқа да материалдарын зерделеп, Қазақстан Республикасы және жекелеген шет мемлекеттер заңнамасының нормаларына, халықаралық тәжірибеге, сот практикасына талдау жасай отырып, Қазақстан Республикасының Конституциялық Соты </w:t>
      </w:r>
    </w:p>
    <w:bookmarkEnd w:id="15"/>
    <w:bookmarkStart w:name="z20" w:id="16"/>
    <w:p>
      <w:pPr>
        <w:spacing w:after="0"/>
        <w:ind w:left="0"/>
        <w:jc w:val="left"/>
      </w:pPr>
      <w:r>
        <w:rPr>
          <w:rFonts w:ascii="Times New Roman"/>
          <w:b/>
          <w:i w:val="false"/>
          <w:color w:val="000000"/>
        </w:rPr>
        <w:t xml:space="preserve"> анықтады:</w:t>
      </w:r>
    </w:p>
    <w:bookmarkEnd w:id="16"/>
    <w:bookmarkStart w:name="z21" w:id="17"/>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НОтК-тің </w:t>
      </w:r>
      <w:r>
        <w:rPr>
          <w:rFonts w:ascii="Times New Roman"/>
          <w:b w:val="false"/>
          <w:i w:val="false"/>
          <w:color w:val="000000"/>
          <w:sz w:val="28"/>
        </w:rPr>
        <w:t>65-бабының</w:t>
      </w:r>
      <w:r>
        <w:rPr>
          <w:rFonts w:ascii="Times New Roman"/>
          <w:b w:val="false"/>
          <w:i w:val="false"/>
          <w:color w:val="000000"/>
          <w:sz w:val="28"/>
        </w:rPr>
        <w:t xml:space="preserve"> Конституцияның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қарау туралы өтініш келіп түсті.</w:t>
      </w:r>
    </w:p>
    <w:bookmarkEnd w:id="17"/>
    <w:bookmarkStart w:name="z22" w:id="18"/>
    <w:p>
      <w:pPr>
        <w:spacing w:after="0"/>
        <w:ind w:left="0"/>
        <w:jc w:val="both"/>
      </w:pPr>
      <w:r>
        <w:rPr>
          <w:rFonts w:ascii="Times New Roman"/>
          <w:b w:val="false"/>
          <w:i w:val="false"/>
          <w:color w:val="000000"/>
          <w:sz w:val="28"/>
        </w:rPr>
        <w:t xml:space="preserve">
      Өтініш мазмұнынан және оған қоса берілген құжаттардан өтініш субъектісіне азаматтық хал актілерін тіркеу қызметінің туу туралы акт жазбасында анасының ұлтын көрсетуден бас тартқанын түсінуге болады. Мұндай өзгерісті енгізу анасының жеке басын куәландыратын құжаттары болмаған кезде оның ұлтын айқындауға мүмкіндік берер еді. Өтініш субъектісінің әкесі туралы мәліметтер мен құжаттар да жоқ. Кейіннен Қарағанды облысының Саран қалалық соты 2023 жылғы 14 маусымдағы шешімімен (бұдан әрі – бірінші сатыдағы сот шешімі) өтініш берушіге заңдық маңызы бар, қай ұлтқа жататыны туралы фактіні анықтау талабын қанағаттандырудан бас тартқан. Сот өз шешімін негіздей отырып, кәмелетке толмаған Р.-ның қай ұлтқа жататыны туралы фактіні анықтау анасының ұлты құжатпен расталмауына байланысты мүмкін емес екенін көрсеткен. Бірінші сатыдағы сот шешімі апелляциялық сатыдағы сотта қолдау тапқан (Қарағанды облыстық сотының азаматтық істер жөніндегі сот алқасының 2023 жылғы 21 тамыздағы қаулысы). Аталған сот актілерінде НОтК-тің </w:t>
      </w:r>
      <w:r>
        <w:rPr>
          <w:rFonts w:ascii="Times New Roman"/>
          <w:b w:val="false"/>
          <w:i w:val="false"/>
          <w:color w:val="000000"/>
          <w:sz w:val="28"/>
        </w:rPr>
        <w:t>65-бабы</w:t>
      </w:r>
      <w:r>
        <w:rPr>
          <w:rFonts w:ascii="Times New Roman"/>
          <w:b w:val="false"/>
          <w:i w:val="false"/>
          <w:color w:val="000000"/>
          <w:sz w:val="28"/>
        </w:rPr>
        <w:t xml:space="preserve"> қолданылған, онда баланың ұлты ата-анасының ұлтымен айқындалады және ол тек қана ата-анасының біреуінің ұлтына өзгертілуі мүмкін деп бекітілген.</w:t>
      </w:r>
    </w:p>
    <w:bookmarkEnd w:id="18"/>
    <w:bookmarkStart w:name="z23" w:id="19"/>
    <w:p>
      <w:pPr>
        <w:spacing w:after="0"/>
        <w:ind w:left="0"/>
        <w:jc w:val="both"/>
      </w:pPr>
      <w:r>
        <w:rPr>
          <w:rFonts w:ascii="Times New Roman"/>
          <w:b w:val="false"/>
          <w:i w:val="false"/>
          <w:color w:val="000000"/>
          <w:sz w:val="28"/>
        </w:rPr>
        <w:t xml:space="preserve">
      Өтініш субъектісі НОтК-тің </w:t>
      </w:r>
      <w:r>
        <w:rPr>
          <w:rFonts w:ascii="Times New Roman"/>
          <w:b w:val="false"/>
          <w:i w:val="false"/>
          <w:color w:val="000000"/>
          <w:sz w:val="28"/>
        </w:rPr>
        <w:t>65-бабы</w:t>
      </w:r>
      <w:r>
        <w:rPr>
          <w:rFonts w:ascii="Times New Roman"/>
          <w:b w:val="false"/>
          <w:i w:val="false"/>
          <w:color w:val="000000"/>
          <w:sz w:val="28"/>
        </w:rPr>
        <w:t xml:space="preserve"> Конституцияның 19-бабының </w:t>
      </w:r>
      <w:r>
        <w:rPr>
          <w:rFonts w:ascii="Times New Roman"/>
          <w:b w:val="false"/>
          <w:i w:val="false"/>
          <w:color w:val="000000"/>
          <w:sz w:val="28"/>
        </w:rPr>
        <w:t>1-тармағына</w:t>
      </w:r>
      <w:r>
        <w:rPr>
          <w:rFonts w:ascii="Times New Roman"/>
          <w:b w:val="false"/>
          <w:i w:val="false"/>
          <w:color w:val="000000"/>
          <w:sz w:val="28"/>
        </w:rPr>
        <w:t xml:space="preserve"> қайшы келеді деп есептейді, аталған тармаққа сәйкес әркім өзінің қай ұлтқа жататынын айқындауға және оны көрсету-көрсетпеуге құқылы.</w:t>
      </w:r>
    </w:p>
    <w:bookmarkEnd w:id="19"/>
    <w:bookmarkStart w:name="z24" w:id="20"/>
    <w:p>
      <w:pPr>
        <w:spacing w:after="0"/>
        <w:ind w:left="0"/>
        <w:jc w:val="both"/>
      </w:pPr>
      <w:r>
        <w:rPr>
          <w:rFonts w:ascii="Times New Roman"/>
          <w:b w:val="false"/>
          <w:i w:val="false"/>
          <w:color w:val="000000"/>
          <w:sz w:val="28"/>
        </w:rPr>
        <w:t xml:space="preserve">
      НОтК-тің </w:t>
      </w:r>
      <w:r>
        <w:rPr>
          <w:rFonts w:ascii="Times New Roman"/>
          <w:b w:val="false"/>
          <w:i w:val="false"/>
          <w:color w:val="000000"/>
          <w:sz w:val="28"/>
        </w:rPr>
        <w:t>65-бабының</w:t>
      </w:r>
      <w:r>
        <w:rPr>
          <w:rFonts w:ascii="Times New Roman"/>
          <w:b w:val="false"/>
          <w:i w:val="false"/>
          <w:color w:val="000000"/>
          <w:sz w:val="28"/>
        </w:rPr>
        <w:t xml:space="preserve"> конституциялылығын тексеру кезінде Конституциялық Сот мыналарды негізге алады.</w:t>
      </w:r>
    </w:p>
    <w:bookmarkEnd w:id="20"/>
    <w:bookmarkStart w:name="z25" w:id="21"/>
    <w:p>
      <w:pPr>
        <w:spacing w:after="0"/>
        <w:ind w:left="0"/>
        <w:jc w:val="both"/>
      </w:pPr>
      <w:r>
        <w:rPr>
          <w:rFonts w:ascii="Times New Roman"/>
          <w:b w:val="false"/>
          <w:i w:val="false"/>
          <w:color w:val="000000"/>
          <w:sz w:val="28"/>
        </w:rPr>
        <w:t>
      1. Қазақстан Республикасы көпұлтты мемлекет болып табылады, мемлекеттік саясатының аса маңызды басымдықтарының бірі деп азаматтық бейбітшілік пен ұлтаралық келісімді қамтамасыз ету, этникалық ерекшелену мен бөлектенудің кез келген көріністеріне төзбеушілік, азаматтарды мәдени, тілдік, этникалық, діни негізде кемсітуге жол бермеу танылады. Бұл басымдықтар Конституцияда көрініс тапқан және онда:</w:t>
      </w:r>
    </w:p>
    <w:bookmarkEnd w:id="21"/>
    <w:bookmarkStart w:name="z26" w:id="22"/>
    <w:p>
      <w:pPr>
        <w:spacing w:after="0"/>
        <w:ind w:left="0"/>
        <w:jc w:val="both"/>
      </w:pPr>
      <w:r>
        <w:rPr>
          <w:rFonts w:ascii="Times New Roman"/>
          <w:b w:val="false"/>
          <w:i w:val="false"/>
          <w:color w:val="000000"/>
          <w:sz w:val="28"/>
        </w:rPr>
        <w:t xml:space="preserve">
      тегіне, нәсіліне, ұлтына, тіліне, дінге көзқарасына, нанымына байланысты ешкімді ешқандай кемсітуге болмайды (14-баптың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әлеуметтік, нәсілдік, ұлттық, діни, тектік-топтық және рулық астамшылықты насихаттауға немесе үгіттеуге жол берілмейді (20-баптың </w:t>
      </w:r>
      <w:r>
        <w:rPr>
          <w:rFonts w:ascii="Times New Roman"/>
          <w:b w:val="false"/>
          <w:i w:val="false"/>
          <w:color w:val="000000"/>
          <w:sz w:val="28"/>
        </w:rPr>
        <w:t>3-тармағы</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ұлтаралық және конфессияаралық татулықты бұзатын кез келген әрекет конституциялық емес деп танылады (39-баптың </w:t>
      </w:r>
      <w:r>
        <w:rPr>
          <w:rFonts w:ascii="Times New Roman"/>
          <w:b w:val="false"/>
          <w:i w:val="false"/>
          <w:color w:val="000000"/>
          <w:sz w:val="28"/>
        </w:rPr>
        <w:t>2-тармағы</w:t>
      </w:r>
      <w:r>
        <w:rPr>
          <w:rFonts w:ascii="Times New Roman"/>
          <w:b w:val="false"/>
          <w:i w:val="false"/>
          <w:color w:val="000000"/>
          <w:sz w:val="28"/>
        </w:rPr>
        <w:t>) деген ережелер бекітілген.</w:t>
      </w:r>
    </w:p>
    <w:bookmarkEnd w:id="24"/>
    <w:bookmarkStart w:name="z29" w:id="25"/>
    <w:p>
      <w:pPr>
        <w:spacing w:after="0"/>
        <w:ind w:left="0"/>
        <w:jc w:val="both"/>
      </w:pPr>
      <w:r>
        <w:rPr>
          <w:rFonts w:ascii="Times New Roman"/>
          <w:b w:val="false"/>
          <w:i w:val="false"/>
          <w:color w:val="000000"/>
          <w:sz w:val="28"/>
        </w:rPr>
        <w:t xml:space="preserve">
      Қазақстанның біртұтас халқын құрайтын әртүрлі ұлт азаматтары алуан түрлі мәдениет пен дәстүрді ұстанады, бұл маңызды мәдени мұра және әлеуметтік құндылық болып табылады, елдің орнықты және үйлесімді дамуына ықпал етеді және мемлекет пен қоғам тарапынан қорғауға жатады. "Мәдениет туралы" 2006 жылғы 15 желтоқсандағы Қазақстан Республикасы Заңының 4-бабы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азаматтардың ұлттық және мәдени өзіндік ерекшелікті қорғау және дамыту құқықтарын іске асыруды қамтамасыз ету мемлекеттің мәдениет саласындағы негізгі міндеттерінің бірі болып табылады. Негізгі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ана тілі мен төл мәдениетін пайдалануға, қарым-қатынас, тәрбие, оқу және шығармашылық тілін еркін таңдап алуға құқығы бар.</w:t>
      </w:r>
    </w:p>
    <w:bookmarkEnd w:id="25"/>
    <w:bookmarkStart w:name="z30" w:id="26"/>
    <w:p>
      <w:pPr>
        <w:spacing w:after="0"/>
        <w:ind w:left="0"/>
        <w:jc w:val="both"/>
      </w:pPr>
      <w:r>
        <w:rPr>
          <w:rFonts w:ascii="Times New Roman"/>
          <w:b w:val="false"/>
          <w:i w:val="false"/>
          <w:color w:val="000000"/>
          <w:sz w:val="28"/>
        </w:rPr>
        <w:t xml:space="preserve">
      Адам үшін өзін белгілі бір этноспен ұқсас көрудің құндылығы мен маңыздылығын тани отырып, Конституция 19-бабы </w:t>
      </w:r>
      <w:r>
        <w:rPr>
          <w:rFonts w:ascii="Times New Roman"/>
          <w:b w:val="false"/>
          <w:i w:val="false"/>
          <w:color w:val="000000"/>
          <w:sz w:val="28"/>
        </w:rPr>
        <w:t>1-тармағының</w:t>
      </w:r>
      <w:r>
        <w:rPr>
          <w:rFonts w:ascii="Times New Roman"/>
          <w:b w:val="false"/>
          <w:i w:val="false"/>
          <w:color w:val="000000"/>
          <w:sz w:val="28"/>
        </w:rPr>
        <w:t xml:space="preserve"> нормасымен әркімге өзінің қай ұлтқа жататынын айқындау және оны көрсету-көрсетпеу құқығын береді. Осы норманың мағынасы бойынша қай ұлтқа жататындық (ұлт) деп мемлекетке емес, белгілі бір этникалық қауымдастыққа жататындығы түсініледі, тиісінше, бұл азаматтықпен байланысты емес. Мұндай көзқарас Қазақстан Республикасының қолданыстағы заңнамасында да бекітілген. "Қазақстан Республикасындағы баланың құқықтары туралы" 2002 жылғы 8 тамыздағы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әрбір баланың туылған кезінен бастап ұлты мен азаматтығына құқығы бар.</w:t>
      </w:r>
    </w:p>
    <w:bookmarkEnd w:id="26"/>
    <w:bookmarkStart w:name="z31" w:id="27"/>
    <w:p>
      <w:pPr>
        <w:spacing w:after="0"/>
        <w:ind w:left="0"/>
        <w:jc w:val="both"/>
      </w:pPr>
      <w:r>
        <w:rPr>
          <w:rFonts w:ascii="Times New Roman"/>
          <w:b w:val="false"/>
          <w:i w:val="false"/>
          <w:color w:val="000000"/>
          <w:sz w:val="28"/>
        </w:rPr>
        <w:t xml:space="preserve">
      Қай ұлтқа жататындықты айқындау – жеке бас еркіндігін білдіру мен көрсету және бұл бала туылған кезінен бастап ие болатын жеке бас даралығы құқығымен тікелей байланысты. Мемлекет заңмен көзделгендей, баланың жеке басының даралығын, бұған азаматтығын, есімін және отбасылық байланыстарын сақтау құқығын қоса алғанда, оған заңсыз араласуға жол бермей, құрметтеуге міндеттенеді (Қазақстан Республикасы Жоғарғы Кеңесінің 1994 жылғы 8 маусымдағы қаулысымен ратификацияланған 1989 жылғы 20 қарашадағы Бала құқықтары туралы конвенцияның (бұдан әрі – Конвенция) 8-бабының </w:t>
      </w:r>
      <w:r>
        <w:rPr>
          <w:rFonts w:ascii="Times New Roman"/>
          <w:b w:val="false"/>
          <w:i w:val="false"/>
          <w:color w:val="000000"/>
          <w:sz w:val="28"/>
        </w:rPr>
        <w:t>1-тармағы</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Қай ұлтқа жататындығы баланың жеке бас даралығын құрайтындардың бірі болып табылады және түрлі себептерге байланысты және түрлі дәрежеде ол үшін айтарлықтай маңызды болуы мүмкін. Белгілі бір этникалық қауымдастыққа жату өзін-өзі ұғыну тұрғысынан да, белгілі бір дәстүрге, тілге, мәдениетке, өмір салтына, туған жеріне және тұратын жеріне қатыстылығын сезіну тұрғысынан да маңызды болуы мүмкін. Ұлттық сәйкестендіру адамның өз отбасының алдыңғы буындарымен байланысының маңыздылығын, өз этносын және ұлттық сәйкестілікке тән белгілерді қазір және болашақта сақтауға деген ұмтылысты көрсетуге де мүмкіндік береді.</w:t>
      </w:r>
    </w:p>
    <w:bookmarkEnd w:id="28"/>
    <w:bookmarkStart w:name="z33" w:id="29"/>
    <w:p>
      <w:pPr>
        <w:spacing w:after="0"/>
        <w:ind w:left="0"/>
        <w:jc w:val="both"/>
      </w:pPr>
      <w:r>
        <w:rPr>
          <w:rFonts w:ascii="Times New Roman"/>
          <w:b w:val="false"/>
          <w:i w:val="false"/>
          <w:color w:val="000000"/>
          <w:sz w:val="28"/>
        </w:rPr>
        <w:t>
      Ұлттық сәйкестілік түрлі құқықтық қатынастарда да маңызды болуы мүмкін.</w:t>
      </w:r>
    </w:p>
    <w:bookmarkEnd w:id="29"/>
    <w:bookmarkStart w:name="z34" w:id="30"/>
    <w:p>
      <w:pPr>
        <w:spacing w:after="0"/>
        <w:ind w:left="0"/>
        <w:jc w:val="both"/>
      </w:pPr>
      <w:r>
        <w:rPr>
          <w:rFonts w:ascii="Times New Roman"/>
          <w:b w:val="false"/>
          <w:i w:val="false"/>
          <w:color w:val="000000"/>
          <w:sz w:val="28"/>
        </w:rPr>
        <w:t xml:space="preserve">
      Мәселен, НОтК-тің 118-бабының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жетім балаларды, ата-анасының қамқорлығынсыз қалған балаларды орналастырған кезде баланың ұлты, сол сияқты белгілі бір дінді және мәдениетті ұстанатыны, ана тілі ескеріледі. Осыған ұқсас ереже Конвенцияның </w:t>
      </w:r>
      <w:r>
        <w:rPr>
          <w:rFonts w:ascii="Times New Roman"/>
          <w:b w:val="false"/>
          <w:i w:val="false"/>
          <w:color w:val="000000"/>
          <w:sz w:val="28"/>
        </w:rPr>
        <w:t>20-бабында</w:t>
      </w:r>
      <w:r>
        <w:rPr>
          <w:rFonts w:ascii="Times New Roman"/>
          <w:b w:val="false"/>
          <w:i w:val="false"/>
          <w:color w:val="000000"/>
          <w:sz w:val="28"/>
        </w:rPr>
        <w:t xml:space="preserve"> қамтылады: отбасы ортасынан айырылған баланың күтіміне байланысты мәселелерді шешкен кезде оның этникалық тегі, діни мен мәдени ұстанымы және ана тілі ескерілуге тиіс.</w:t>
      </w:r>
    </w:p>
    <w:bookmarkEnd w:id="30"/>
    <w:bookmarkStart w:name="z35" w:id="31"/>
    <w:p>
      <w:pPr>
        <w:spacing w:after="0"/>
        <w:ind w:left="0"/>
        <w:jc w:val="both"/>
      </w:pPr>
      <w:r>
        <w:rPr>
          <w:rFonts w:ascii="Times New Roman"/>
          <w:b w:val="false"/>
          <w:i w:val="false"/>
          <w:color w:val="000000"/>
          <w:sz w:val="28"/>
        </w:rPr>
        <w:t>
      Ұлтын айқындау және кейіннен оны көрсету азаматтар үшін тиісті мемлекеттік қолдау шараларын алу (мысалы, қандастар, этникалық қазақтар – ұлты қазақ шетелдіктер немесе азаматтығы жоқ адамдар жағдайларында), репатриация және тағы басқалар кезінде маңызды болуы мүмкін.</w:t>
      </w:r>
    </w:p>
    <w:bookmarkEnd w:id="31"/>
    <w:bookmarkStart w:name="z36" w:id="32"/>
    <w:p>
      <w:pPr>
        <w:spacing w:after="0"/>
        <w:ind w:left="0"/>
        <w:jc w:val="both"/>
      </w:pPr>
      <w:r>
        <w:rPr>
          <w:rFonts w:ascii="Times New Roman"/>
          <w:b w:val="false"/>
          <w:i w:val="false"/>
          <w:color w:val="000000"/>
          <w:sz w:val="28"/>
        </w:rPr>
        <w:t>
      2. Конституцияда қай ұлтқа жататынын айқындау, оны көрсету немесе өзгерту жағдайлары немесе тәртібі қамтылмайды. Бұл туралы тиісті ережелер НОтК-те және түрлі деңгейдегі өзге нормативтік құқықтық актілерде бекітілген.</w:t>
      </w:r>
    </w:p>
    <w:bookmarkEnd w:id="32"/>
    <w:bookmarkStart w:name="z37" w:id="33"/>
    <w:p>
      <w:pPr>
        <w:spacing w:after="0"/>
        <w:ind w:left="0"/>
        <w:jc w:val="both"/>
      </w:pPr>
      <w:r>
        <w:rPr>
          <w:rFonts w:ascii="Times New Roman"/>
          <w:b w:val="false"/>
          <w:i w:val="false"/>
          <w:color w:val="000000"/>
          <w:sz w:val="28"/>
        </w:rPr>
        <w:t xml:space="preserve">
      НОтК-тің </w:t>
      </w:r>
      <w:r>
        <w:rPr>
          <w:rFonts w:ascii="Times New Roman"/>
          <w:b w:val="false"/>
          <w:i w:val="false"/>
          <w:color w:val="000000"/>
          <w:sz w:val="28"/>
        </w:rPr>
        <w:t>65-бабына</w:t>
      </w:r>
      <w:r>
        <w:rPr>
          <w:rFonts w:ascii="Times New Roman"/>
          <w:b w:val="false"/>
          <w:i w:val="false"/>
          <w:color w:val="000000"/>
          <w:sz w:val="28"/>
        </w:rPr>
        <w:t xml:space="preserve"> сәйкес баланың ұлты ата-анасының ұлтымен айқындалады (</w:t>
      </w:r>
      <w:r>
        <w:rPr>
          <w:rFonts w:ascii="Times New Roman"/>
          <w:b w:val="false"/>
          <w:i w:val="false"/>
          <w:color w:val="000000"/>
          <w:sz w:val="28"/>
        </w:rPr>
        <w:t>1-тармақ</w:t>
      </w:r>
      <w:r>
        <w:rPr>
          <w:rFonts w:ascii="Times New Roman"/>
          <w:b w:val="false"/>
          <w:i w:val="false"/>
          <w:color w:val="000000"/>
          <w:sz w:val="28"/>
        </w:rPr>
        <w:t>). Егер ата-анаcының ұлты әртүрлi болса, ұлты балаға жеке куәлiк немесе паспорт берiлген кезде оның қалауы бойынша әкесiнiң немесе анасының қай ұлтқа жататынына сәйкес айқындалады (</w:t>
      </w:r>
      <w:r>
        <w:rPr>
          <w:rFonts w:ascii="Times New Roman"/>
          <w:b w:val="false"/>
          <w:i w:val="false"/>
          <w:color w:val="000000"/>
          <w:sz w:val="28"/>
        </w:rPr>
        <w:t>2-тармақ</w:t>
      </w:r>
      <w:r>
        <w:rPr>
          <w:rFonts w:ascii="Times New Roman"/>
          <w:b w:val="false"/>
          <w:i w:val="false"/>
          <w:color w:val="000000"/>
          <w:sz w:val="28"/>
        </w:rPr>
        <w:t>). Одан әрi баланың ұлты оның өтiнiшi бойынша тек қана ата-анаcының біреуінің ұлтына өзгертiлуi мүмкiн (</w:t>
      </w:r>
      <w:r>
        <w:rPr>
          <w:rFonts w:ascii="Times New Roman"/>
          <w:b w:val="false"/>
          <w:i w:val="false"/>
          <w:color w:val="000000"/>
          <w:sz w:val="28"/>
        </w:rPr>
        <w:t>3-тармақ</w:t>
      </w:r>
      <w:r>
        <w:rPr>
          <w:rFonts w:ascii="Times New Roman"/>
          <w:b w:val="false"/>
          <w:i w:val="false"/>
          <w:color w:val="000000"/>
          <w:sz w:val="28"/>
        </w:rPr>
        <w:t>). Осылайша НОтК-тің аталған бабында баланың ұлтын айқындаудың немесе оны өзгертудің ата-анасының ұлтымен байланысты жалғыз нұсқасы қамтылады.</w:t>
      </w:r>
    </w:p>
    <w:bookmarkEnd w:id="33"/>
    <w:bookmarkStart w:name="z38" w:id="34"/>
    <w:p>
      <w:pPr>
        <w:spacing w:after="0"/>
        <w:ind w:left="0"/>
        <w:jc w:val="both"/>
      </w:pPr>
      <w:r>
        <w:rPr>
          <w:rFonts w:ascii="Times New Roman"/>
          <w:b w:val="false"/>
          <w:i w:val="false"/>
          <w:color w:val="000000"/>
          <w:sz w:val="28"/>
        </w:rPr>
        <w:t xml:space="preserve">
      "Жеке басты куәландыратын құжаттар туралы" 2013 жылғы 29 қаңтардағы Қазақстан Республикасы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қай ұлтқа жататыны жеке басты куәландыратын құжаттарда (Қазақстан Республикасы азаматының жеке куәлігі, Қазақстан Республикасы азаматының паспорты, Қазақстан Республикасының дипломатиялық және қызметтік паспорты) иесінің қалауы бойынша көрсетіледі. Бұл ереже туу туралы куәлікке қолданылмайды.</w:t>
      </w:r>
    </w:p>
    <w:bookmarkEnd w:id="34"/>
    <w:bookmarkStart w:name="z39" w:id="35"/>
    <w:p>
      <w:pPr>
        <w:spacing w:after="0"/>
        <w:ind w:left="0"/>
        <w:jc w:val="both"/>
      </w:pPr>
      <w:r>
        <w:rPr>
          <w:rFonts w:ascii="Times New Roman"/>
          <w:b w:val="false"/>
          <w:i w:val="false"/>
          <w:color w:val="000000"/>
          <w:sz w:val="28"/>
        </w:rPr>
        <w:t xml:space="preserve">
      НОтК-тің </w:t>
      </w:r>
      <w:r>
        <w:rPr>
          <w:rFonts w:ascii="Times New Roman"/>
          <w:b w:val="false"/>
          <w:i w:val="false"/>
          <w:color w:val="000000"/>
          <w:sz w:val="28"/>
        </w:rPr>
        <w:t>193-бабында</w:t>
      </w:r>
      <w:r>
        <w:rPr>
          <w:rFonts w:ascii="Times New Roman"/>
          <w:b w:val="false"/>
          <w:i w:val="false"/>
          <w:color w:val="000000"/>
          <w:sz w:val="28"/>
        </w:rPr>
        <w:t xml:space="preserve">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 деп белгіленген. НОтК-тің 201-бабының </w:t>
      </w:r>
      <w:r>
        <w:rPr>
          <w:rFonts w:ascii="Times New Roman"/>
          <w:b w:val="false"/>
          <w:i w:val="false"/>
          <w:color w:val="000000"/>
          <w:sz w:val="28"/>
        </w:rPr>
        <w:t>9) тармақшасында</w:t>
      </w:r>
      <w:r>
        <w:rPr>
          <w:rFonts w:ascii="Times New Roman"/>
          <w:b w:val="false"/>
          <w:i w:val="false"/>
          <w:color w:val="000000"/>
          <w:sz w:val="28"/>
        </w:rPr>
        <w:t xml:space="preserve"> баланың туу туралы акт жазбасына ата-анасының ұлты туралы деректер, егер ол жеке басты куәландыратын құжаттарда көрсетілсе, енгізіледі деп бекітілген.</w:t>
      </w:r>
    </w:p>
    <w:bookmarkEnd w:id="35"/>
    <w:bookmarkStart w:name="z40" w:id="36"/>
    <w:p>
      <w:pPr>
        <w:spacing w:after="0"/>
        <w:ind w:left="0"/>
        <w:jc w:val="both"/>
      </w:pPr>
      <w:r>
        <w:rPr>
          <w:rFonts w:ascii="Times New Roman"/>
          <w:b w:val="false"/>
          <w:i w:val="false"/>
          <w:color w:val="000000"/>
          <w:sz w:val="28"/>
        </w:rPr>
        <w:t xml:space="preserve">
      Қазақстан Республикасы Әділет министрінің 2015 жылғы 25 ақпандағы № 112 бұйрығымен бекітілген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қағидаларының </w:t>
      </w:r>
      <w:r>
        <w:rPr>
          <w:rFonts w:ascii="Times New Roman"/>
          <w:b w:val="false"/>
          <w:i w:val="false"/>
          <w:color w:val="000000"/>
          <w:sz w:val="28"/>
        </w:rPr>
        <w:t>176-тармағына</w:t>
      </w:r>
      <w:r>
        <w:rPr>
          <w:rFonts w:ascii="Times New Roman"/>
          <w:b w:val="false"/>
          <w:i w:val="false"/>
          <w:color w:val="000000"/>
          <w:sz w:val="28"/>
        </w:rPr>
        <w:t xml:space="preserve"> сәйкес адамның ұлты азаматтық хал актілерінде жеке басты куәландыратын құжаты бойынша көрсетіледі.</w:t>
      </w:r>
    </w:p>
    <w:bookmarkEnd w:id="36"/>
    <w:bookmarkStart w:name="z41" w:id="37"/>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532 бұйрығымен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16-тармақтарының</w:t>
      </w:r>
      <w:r>
        <w:rPr>
          <w:rFonts w:ascii="Times New Roman"/>
          <w:b w:val="false"/>
          <w:i w:val="false"/>
          <w:color w:val="000000"/>
          <w:sz w:val="28"/>
        </w:rPr>
        <w:t xml:space="preserve"> ережелері негізінде Қазақстан Республикасы азаматының паспортын немесе жеке куәлігін толтырған кезде ұлты оларды беруге негіз болған құжатқа сәйкес жазылады.</w:t>
      </w:r>
    </w:p>
    <w:bookmarkEnd w:id="37"/>
    <w:bookmarkStart w:name="z42" w:id="38"/>
    <w:p>
      <w:pPr>
        <w:spacing w:after="0"/>
        <w:ind w:left="0"/>
        <w:jc w:val="both"/>
      </w:pPr>
      <w:r>
        <w:rPr>
          <w:rFonts w:ascii="Times New Roman"/>
          <w:b w:val="false"/>
          <w:i w:val="false"/>
          <w:color w:val="000000"/>
          <w:sz w:val="28"/>
        </w:rPr>
        <w:t xml:space="preserve">
      Қазақстан Республикасы Ішкі істер министрінің 2016 жылғы 31 мамырдағы № 583 бұйрығымен бекітілген Жеке басты куәландыратын (босқын куәлігінен басқа) құжаттарды дайындау үшін формулярды ресімдеу, толтыру, есепке алу, сақтау, тапсыру, жұмсау, жою қағидаларында (бұдан әрі – № 583 Қағидалар) паспортта және жеке куәлікте ұлты туралы жазба ата-анасының ұлтына сәйкес жүргізіледі деп атап көрсетілген. Ата-анасының ұлты әртүрлі болған кезде Қазақстан Республикасының азаматы ұлтын әкесінің немесе анасының ұлты бойынша еркін таңдайды. Одан әрі ұлты оның өтініші бойынша тек қана ата-анасының біреуінің ұлтына өзгертіледі. Ерекше жағдай ретінде қуғын-сүргін кезеңінде Қазақстан Республикасының аумағына күштеп көшірілген Қазақстан Республикасы азаматтарының паспорттарында және жеке куәліктерінде ұлты туралы жазбаны өзгертуге рұқсат етіледі. № 583 Қағидаларға </w:t>
      </w:r>
      <w:r>
        <w:rPr>
          <w:rFonts w:ascii="Times New Roman"/>
          <w:b w:val="false"/>
          <w:i w:val="false"/>
          <w:color w:val="000000"/>
          <w:sz w:val="28"/>
        </w:rPr>
        <w:t>2-қосымшада</w:t>
      </w:r>
      <w:r>
        <w:rPr>
          <w:rFonts w:ascii="Times New Roman"/>
          <w:b w:val="false"/>
          <w:i w:val="false"/>
          <w:color w:val="000000"/>
          <w:sz w:val="28"/>
        </w:rPr>
        <w:t xml:space="preserve"> ұлт кодтарының анықтамалығы көрсетілген, ол тиісті формулярларды ресімдеу және толтыру кезінде пайдаланылады.</w:t>
      </w:r>
    </w:p>
    <w:bookmarkEnd w:id="38"/>
    <w:bookmarkStart w:name="z43" w:id="39"/>
    <w:p>
      <w:pPr>
        <w:spacing w:after="0"/>
        <w:ind w:left="0"/>
        <w:jc w:val="both"/>
      </w:pPr>
      <w:r>
        <w:rPr>
          <w:rFonts w:ascii="Times New Roman"/>
          <w:b w:val="false"/>
          <w:i w:val="false"/>
          <w:color w:val="000000"/>
          <w:sz w:val="28"/>
        </w:rPr>
        <w:t xml:space="preserve">
      Осылайша, </w:t>
      </w:r>
      <w:r>
        <w:rPr>
          <w:rFonts w:ascii="Times New Roman"/>
          <w:b w:val="false"/>
          <w:i w:val="false"/>
          <w:color w:val="000000"/>
          <w:sz w:val="28"/>
        </w:rPr>
        <w:t>НОтК-те</w:t>
      </w:r>
      <w:r>
        <w:rPr>
          <w:rFonts w:ascii="Times New Roman"/>
          <w:b w:val="false"/>
          <w:i w:val="false"/>
          <w:color w:val="000000"/>
          <w:sz w:val="28"/>
        </w:rPr>
        <w:t xml:space="preserve"> жазылған тәсіл балаға ғана қолданылмайтын өзге нормативтік құқықтық актілерде де қамтылады. Ата-анасының деректері, оның ішінде олардың ұлты туу туралы акт жазбасы мен куәлікте (әдетте, жеке басын куәландыратын алғашқы құжатта) тіркелетіндіктен дәл осы туу туралы акт жазбасы мен куәлік баланың ұлтын айқындау және кейіннен оны жеке басын куәландыратын басқа да құжаттарда көрсету үшін бастапқы және негізгі құжаттар болып табылады. </w:t>
      </w:r>
    </w:p>
    <w:bookmarkEnd w:id="39"/>
    <w:bookmarkStart w:name="z44" w:id="40"/>
    <w:p>
      <w:pPr>
        <w:spacing w:after="0"/>
        <w:ind w:left="0"/>
        <w:jc w:val="both"/>
      </w:pPr>
      <w:r>
        <w:rPr>
          <w:rFonts w:ascii="Times New Roman"/>
          <w:b w:val="false"/>
          <w:i w:val="false"/>
          <w:color w:val="000000"/>
          <w:sz w:val="28"/>
        </w:rPr>
        <w:t>
      Құқық қолдану практикасы көрсеткендей, туу туралы акт жазбасы мен куәлікте ата-анасының ұлты көрсетілмеген кезде мемлекеттік органдар жеке басты куәландыратын басқа құжаттарда ұлтын көрсетуден, сол сияқты құжаттардағы ұлтын өзгертуден бас тартуы мүмкін, салдарынан азаматтар сотқа (қай ұлтқа жататыны туралы заңдық фактіні анықтау, азаматтық хал актілері жазбаларының дұрыс еместігін анықтау туралы өтініштермен немесе тиісті құжаттарға өзгерістер енгізу туралы талап қоюлармен және тағы басқа мәселелермен) жүгінуге мәжбүр болады. Сот практикасында осындай өтініштер мен талап қоюларды қанағаттандырған, оларды қанағаттандырудан бас тартқан, сондай-ақ өтініштерді азаматтық сот ісін жүргізу тәртібімен қарауға және шешуге жатпайды деп қабылдаудан бас тартқан жағдайлар да кездеседі.</w:t>
      </w:r>
    </w:p>
    <w:bookmarkEnd w:id="40"/>
    <w:bookmarkStart w:name="z45" w:id="41"/>
    <w:p>
      <w:pPr>
        <w:spacing w:after="0"/>
        <w:ind w:left="0"/>
        <w:jc w:val="both"/>
      </w:pPr>
      <w:r>
        <w:rPr>
          <w:rFonts w:ascii="Times New Roman"/>
          <w:b w:val="false"/>
          <w:i w:val="false"/>
          <w:color w:val="000000"/>
          <w:sz w:val="28"/>
        </w:rPr>
        <w:t xml:space="preserve">
      3. Ұлтын айқындау, көрсету және өзгерту мәселелеріне байланысты Қазақстан Республикасының қолданыстағы заңнамасының дау айтылып отырған және өзге де нормалары, құқық қолдану практикасы азаматтардың Конституцияның 19-бабының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құқықтарын іске асыруда елеулі кедергілердің бар екенін көрсетеді. </w:t>
      </w:r>
    </w:p>
    <w:bookmarkEnd w:id="41"/>
    <w:bookmarkStart w:name="z46" w:id="42"/>
    <w:p>
      <w:pPr>
        <w:spacing w:after="0"/>
        <w:ind w:left="0"/>
        <w:jc w:val="both"/>
      </w:pPr>
      <w:r>
        <w:rPr>
          <w:rFonts w:ascii="Times New Roman"/>
          <w:b w:val="false"/>
          <w:i w:val="false"/>
          <w:color w:val="000000"/>
          <w:sz w:val="28"/>
        </w:rPr>
        <w:t>
      Конституцияның аталған тармағында өзара байланысты құқықтар: белгілі бір этникалық қауымдастыққа жату деп түсінілетін ұлтқа жататынын айқындау құқығы және оны көрсету-көрсетпеу құқығы туралы айтылады. Қай ұлтқа жататынын айқындау құқығы, ең алдымен, адамның ішкі еркіндігімен, ал қай ұлтқа жататынын көрсету құқығы адамның өз ұлты туралы шешімін сыртқа білдіру қажеттігімен байланысты, бұл кейіннен өзі үшін құқықтық маңызы болуы мүмкін.</w:t>
      </w:r>
    </w:p>
    <w:bookmarkEnd w:id="42"/>
    <w:bookmarkStart w:name="z47" w:id="43"/>
    <w:p>
      <w:pPr>
        <w:spacing w:after="0"/>
        <w:ind w:left="0"/>
        <w:jc w:val="both"/>
      </w:pPr>
      <w:r>
        <w:rPr>
          <w:rFonts w:ascii="Times New Roman"/>
          <w:b w:val="false"/>
          <w:i w:val="false"/>
          <w:color w:val="000000"/>
          <w:sz w:val="28"/>
        </w:rPr>
        <w:t xml:space="preserve">
      Қай ұлтқа жататынын айқындау бөлігінде Конституцияның 19-бабының </w:t>
      </w:r>
      <w:r>
        <w:rPr>
          <w:rFonts w:ascii="Times New Roman"/>
          <w:b w:val="false"/>
          <w:i w:val="false"/>
          <w:color w:val="000000"/>
          <w:sz w:val="28"/>
        </w:rPr>
        <w:t>1-тармағында</w:t>
      </w:r>
      <w:r>
        <w:rPr>
          <w:rFonts w:ascii="Times New Roman"/>
          <w:b w:val="false"/>
          <w:i w:val="false"/>
          <w:color w:val="000000"/>
          <w:sz w:val="28"/>
        </w:rPr>
        <w:t xml:space="preserve"> әркімге өзі үшін қай ұлтқа жататынын өз еркімен және дербес айқындау құқығы беріледі. Конституцияның аталған бабының мағынасы бойынша ұлтын айқындау – бұл адамның өзін-өзі сәйкестендіруінің нәтижесі, оған түрлі факторлар әсер етуі мүмкін: отбасылық және туыстық байланыстар, адамның тәрбиеленген ортасы, оның нақты бір әлеуметтік-мәдени ортада болуы және тағы басқалар.</w:t>
      </w:r>
    </w:p>
    <w:bookmarkEnd w:id="43"/>
    <w:bookmarkStart w:name="z48" w:id="44"/>
    <w:p>
      <w:pPr>
        <w:spacing w:after="0"/>
        <w:ind w:left="0"/>
        <w:jc w:val="both"/>
      </w:pPr>
      <w:r>
        <w:rPr>
          <w:rFonts w:ascii="Times New Roman"/>
          <w:b w:val="false"/>
          <w:i w:val="false"/>
          <w:color w:val="000000"/>
          <w:sz w:val="28"/>
        </w:rPr>
        <w:t>
      Әркім өз таңдауын ата-анасының этникалық тегімен байланыстыруға құқылы, бірақ түрлі өмірлік жағдайларға байланысты ұлтын айқындау тек осындай таңдаумен ғана шектелмеуі мүмкін. Нақты жағдайларда адам объективті (мысалы, ата-анасы белгісіз болса) немесе субъективті (мысалы, өзін іс жүзінде тәрбиелеген адамның ұлтын қабылдауға ниеті болса) себептерге байланысты ұлтын ата-анасы бойынша айқындай алмауы мүмкін. Түрлі факторларға байланысты этникалық сәйкестілік өзгеруі мүмкін, бұл адамның өз таңдауына да байланысты болады және ұлтын айқындау құқығымен қамтылады. Өз ұлтын айқындауға ешкімді мәжбүрлеуге болмайды.</w:t>
      </w:r>
    </w:p>
    <w:bookmarkEnd w:id="44"/>
    <w:bookmarkStart w:name="z49" w:id="45"/>
    <w:p>
      <w:pPr>
        <w:spacing w:after="0"/>
        <w:ind w:left="0"/>
        <w:jc w:val="both"/>
      </w:pPr>
      <w:r>
        <w:rPr>
          <w:rFonts w:ascii="Times New Roman"/>
          <w:b w:val="false"/>
          <w:i w:val="false"/>
          <w:color w:val="000000"/>
          <w:sz w:val="28"/>
        </w:rPr>
        <w:t>
      Сондай-ақ әркімнің өзінің қай ұлтқа жататынын көрсету-көрсетпеуге құқығы бар. Бұл әркімнің мұндай көрсету қажеттігі мәселесін өзі шешеді, ешкім адамнан ұлтын көрсетуді талап ете алмайды дегенді білдіреді. Осы құқық ресми құжаттарда, егер оларда ұлты туралы мәліметтер көзделсе, іске асырылады. Ұлты туралы мәліметтерді көрсету немесе оларды көрсетуге ниеттің болмауы адам құқықтарының, бостандықтары мен міндеттерінің көлеміне әсер етпейді, оларды шектеуге алып келмейді.</w:t>
      </w:r>
    </w:p>
    <w:bookmarkEnd w:id="45"/>
    <w:bookmarkStart w:name="z50" w:id="46"/>
    <w:p>
      <w:pPr>
        <w:spacing w:after="0"/>
        <w:ind w:left="0"/>
        <w:jc w:val="both"/>
      </w:pPr>
      <w:r>
        <w:rPr>
          <w:rFonts w:ascii="Times New Roman"/>
          <w:b w:val="false"/>
          <w:i w:val="false"/>
          <w:color w:val="000000"/>
          <w:sz w:val="28"/>
        </w:rPr>
        <w:t xml:space="preserve">
      Өзінің ұлтын айқындау және көрсету құқығының негізінде адамның этникалық өзін-өзі сәйкестендіруі бар дегенмен келісе отырып, Конституциялық Сот ұлты адамның қалауы бойынша жеке басын куәландыратын құжаттарда (бұл этникалық тегін мемлекеттің ресми растау нысаны болып табылады) көрсетілетін және оң (кемсітпейтін) мағынада құқықтардың, жеңілдіктердің, преференциялардың берілуіне әсер ететін немесе адам үшін қандай да бір басқа құқықтық маңызы болуы мүмкін жағдайларда мұндай сәйкестендіру тек адамның қалауына, оның белгілі бір ұлтқа жататынына субъективті артықшылық беруіне негізделуге тиіс емес деп пайымдайды. Осыған байланысты мемлекет адамдар ұлты көрсетілген мәліметтерді ұсынған кезде оларды тексеруі немесе адамның этникалық қауымдастыққа жататындығын растайтын қағидаларды белгілеуі мүмкін. Конституцияның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Парламенті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қатысты негізгі қағидаттар мен нормаларды белгілейтін заңдар шығаруға құқылы. Қай ұлтқа жататындығына дәлелдемелер тек туыстық байланыстар шеңберінде (әртүрлі туыстық дәрежесін ескере отырып) немесе тиісті құжаттарда болуы ғана емес, сондай-ақ белгілі бір мәдениетке қатыстылығында, тіл, дәстүр, дін, өмір салты ортақтығында да болуы мүмкін.</w:t>
      </w:r>
    </w:p>
    <w:bookmarkEnd w:id="46"/>
    <w:bookmarkStart w:name="z51" w:id="47"/>
    <w:p>
      <w:pPr>
        <w:spacing w:after="0"/>
        <w:ind w:left="0"/>
        <w:jc w:val="both"/>
      </w:pPr>
      <w:r>
        <w:rPr>
          <w:rFonts w:ascii="Times New Roman"/>
          <w:b w:val="false"/>
          <w:i w:val="false"/>
          <w:color w:val="000000"/>
          <w:sz w:val="28"/>
        </w:rPr>
        <w:t>
      Бұл көзқарас басқа мемлекеттердің тәжірибесіне сәйкес келеді, оларда да этникалық өзін-өзі сәйкестендіру көшіп келу сипатындағы мәселелерді шешу, оң кемсіту тұрғысында адамдарға жеңілдіктер немесе артықшылықтар беру және өзге де мәселелерді шешу үшін жеткілікті болып табылмайды. Мемлекеттік органдардың азаматтардың мәлімделген этникалық тегіне объективті расталатын дәлелдемелердің болуын талап ету құқығы халықаралық соттардың практикасымен де мақұлданады.</w:t>
      </w:r>
    </w:p>
    <w:bookmarkEnd w:id="47"/>
    <w:bookmarkStart w:name="z52" w:id="48"/>
    <w:p>
      <w:pPr>
        <w:spacing w:after="0"/>
        <w:ind w:left="0"/>
        <w:jc w:val="both"/>
      </w:pPr>
      <w:r>
        <w:rPr>
          <w:rFonts w:ascii="Times New Roman"/>
          <w:b w:val="false"/>
          <w:i w:val="false"/>
          <w:color w:val="000000"/>
          <w:sz w:val="28"/>
        </w:rPr>
        <w:t xml:space="preserve">
      4. НОтК-тің </w:t>
      </w:r>
      <w:r>
        <w:rPr>
          <w:rFonts w:ascii="Times New Roman"/>
          <w:b w:val="false"/>
          <w:i w:val="false"/>
          <w:color w:val="000000"/>
          <w:sz w:val="28"/>
        </w:rPr>
        <w:t>65-бабында</w:t>
      </w:r>
      <w:r>
        <w:rPr>
          <w:rFonts w:ascii="Times New Roman"/>
          <w:b w:val="false"/>
          <w:i w:val="false"/>
          <w:color w:val="000000"/>
          <w:sz w:val="28"/>
        </w:rPr>
        <w:t xml:space="preserve"> баланың ұлтын тек ата-анаcының ұлты бойынша айқындау және өзгерту туралы ереже қамтылады. Конституциялық Сот мұндай тәсіл Конституцияның 19-бабы </w:t>
      </w:r>
      <w:r>
        <w:rPr>
          <w:rFonts w:ascii="Times New Roman"/>
          <w:b w:val="false"/>
          <w:i w:val="false"/>
          <w:color w:val="000000"/>
          <w:sz w:val="28"/>
        </w:rPr>
        <w:t>1-тармағының</w:t>
      </w:r>
      <w:r>
        <w:rPr>
          <w:rFonts w:ascii="Times New Roman"/>
          <w:b w:val="false"/>
          <w:i w:val="false"/>
          <w:color w:val="000000"/>
          <w:sz w:val="28"/>
        </w:rPr>
        <w:t xml:space="preserve"> конституциялық-құқықтық мағынасына толық сәйкес келмейді деп пайымдайды, аталған тармаққа сәйкес ұлтын адамның ішкі таңдауының нәтижесі ретінде айқындау үзілді-кесілді шартты болуы мүмкін емес. Мемлекет мәлімделген ұлты туралы мәліметтерді адам оны жеке басын куәландыратын құжаттарда немесе құқықтық салдары болуы мүмкін басқа да жағдайларда көрсету ниеті болған кезде тексеруге құқылы. Бірақ ол адамның ұлты қалай айқындалуға тиіс екенін баламасыз белгілеуге және осылайша адамның таңдау мәселесіне араласуға құқылы емес. НОтК-тің </w:t>
      </w:r>
      <w:r>
        <w:rPr>
          <w:rFonts w:ascii="Times New Roman"/>
          <w:b w:val="false"/>
          <w:i w:val="false"/>
          <w:color w:val="000000"/>
          <w:sz w:val="28"/>
        </w:rPr>
        <w:t>65-бабында</w:t>
      </w:r>
      <w:r>
        <w:rPr>
          <w:rFonts w:ascii="Times New Roman"/>
          <w:b w:val="false"/>
          <w:i w:val="false"/>
          <w:color w:val="000000"/>
          <w:sz w:val="28"/>
        </w:rPr>
        <w:t xml:space="preserve"> ұлтын тек ата-анасының ұлты бойынша айқындау көзделе отырып, басқа таңдауға жол берілмейді, осылайша Конституцияның 19-бабының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 құқықтарын шектейді.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бапта көзделген құқықтар мен бостандықтар ешбір жағдайда шектелуге жатпайды.</w:t>
      </w:r>
    </w:p>
    <w:bookmarkEnd w:id="48"/>
    <w:bookmarkStart w:name="z53" w:id="49"/>
    <w:p>
      <w:pPr>
        <w:spacing w:after="0"/>
        <w:ind w:left="0"/>
        <w:jc w:val="both"/>
      </w:pPr>
      <w:r>
        <w:rPr>
          <w:rFonts w:ascii="Times New Roman"/>
          <w:b w:val="false"/>
          <w:i w:val="false"/>
          <w:color w:val="000000"/>
          <w:sz w:val="28"/>
        </w:rPr>
        <w:t xml:space="preserve">
      Конституциялық Сот ата-анасының қай ұлтқа жататындығы ұлтын айқындау, көрсету және өзгерту кезінде басым өлшемшарт болып табылатынын құптайды, бұл ұлттық, мәдени және отбасылық дәстүр тұрғысынан түсінікті және негізді. Мұндай таңдау этносқа, тарихқа, тілге құрмет көрсетуді білдіреді, ұрпақтардың мәдени және рухани сабақтастығын қамтамасыз етеді, этникалық қауымдастықтың бірлігі мен сақталуына ықпал етеді. Баланың ұлтын ата-анасының немесе олардың біреуінің ұлты негізінде айқындау неке мен отбасы, ана мен әке және бала институттарын қорғау, балаларына қамқорлық жасау және оларды тәрбиелеу – ата-ананың етене құқығы әрі міндеті туралы конституциялық ережелермен өзара тығыз байланысты (Конституцияның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Мұндай айқындау әркімнің ана тілі мен төл мәдениетін пайдалануға конституциялық құқығымен де өзара байланысты (Конституцияның 19-бабының </w:t>
      </w:r>
      <w:r>
        <w:rPr>
          <w:rFonts w:ascii="Times New Roman"/>
          <w:b w:val="false"/>
          <w:i w:val="false"/>
          <w:color w:val="000000"/>
          <w:sz w:val="28"/>
        </w:rPr>
        <w:t>2-тармағы</w:t>
      </w:r>
      <w:r>
        <w:rPr>
          <w:rFonts w:ascii="Times New Roman"/>
          <w:b w:val="false"/>
          <w:i w:val="false"/>
          <w:color w:val="000000"/>
          <w:sz w:val="28"/>
        </w:rPr>
        <w:t>).</w:t>
      </w:r>
    </w:p>
    <w:bookmarkEnd w:id="49"/>
    <w:bookmarkStart w:name="z54" w:id="50"/>
    <w:p>
      <w:pPr>
        <w:spacing w:after="0"/>
        <w:ind w:left="0"/>
        <w:jc w:val="both"/>
      </w:pPr>
      <w:r>
        <w:rPr>
          <w:rFonts w:ascii="Times New Roman"/>
          <w:b w:val="false"/>
          <w:i w:val="false"/>
          <w:color w:val="000000"/>
          <w:sz w:val="28"/>
        </w:rPr>
        <w:t xml:space="preserve">
      Сонымен бірге, Конституциялық Сот НОтК-тің </w:t>
      </w:r>
      <w:r>
        <w:rPr>
          <w:rFonts w:ascii="Times New Roman"/>
          <w:b w:val="false"/>
          <w:i w:val="false"/>
          <w:color w:val="000000"/>
          <w:sz w:val="28"/>
        </w:rPr>
        <w:t>65-бабында</w:t>
      </w:r>
      <w:r>
        <w:rPr>
          <w:rFonts w:ascii="Times New Roman"/>
          <w:b w:val="false"/>
          <w:i w:val="false"/>
          <w:color w:val="000000"/>
          <w:sz w:val="28"/>
        </w:rPr>
        <w:t xml:space="preserve"> баланың ұлтын тек қана ата-анаcының ұлты бойынша айқындау және өзгерту мүмкін болмайтын түрлі өмірлік жағдайлар ескерілмейтінін атап өтеді. Мәселен, ата-анаcының кім екені белгісіз болуы мүмкін немесе құжаттары немесе оларда ата-анаcының ұлтын растайтын мәліметтер болмауы мүмкін. Бұл бапта бала отбасыға тәрбиеленуге берілетін немесе жетім балаларға, ата-анаcының қамқорлығынсыз қалған балаларға арналған ұйымда тәрбиеленетін және өзге ұлттық-мәдени ортада болуына және тәрбиеленуіне және тағы басқаларға байланысты ата-анаcының ұлтынан өзгеше ұлтты қабылдағысы келетін жағдайлар ескерілмейді.</w:t>
      </w:r>
    </w:p>
    <w:bookmarkEnd w:id="50"/>
    <w:bookmarkStart w:name="z55" w:id="51"/>
    <w:p>
      <w:pPr>
        <w:spacing w:after="0"/>
        <w:ind w:left="0"/>
        <w:jc w:val="both"/>
      </w:pPr>
      <w:r>
        <w:rPr>
          <w:rFonts w:ascii="Times New Roman"/>
          <w:b w:val="false"/>
          <w:i w:val="false"/>
          <w:color w:val="000000"/>
          <w:sz w:val="28"/>
        </w:rPr>
        <w:t>
      5. Конституциялық Соттың пікірінше, мемлекеттік органдар ұлтына байланысты мәселелерді шешкен кезде ата-анаcының ұлтымен қатар, ерекше жағдайларда түрлі өмірлік жағдайлардан туындаған басқа мән-жайлар мен факторларды да назарға алуға тиіс. Мұндай жағдайлар, атап айтқанда, баланың ата-анасының екеуінің де белгісіз болуымен, құжаттардың немесе оларда ата-анаcының (ата-анасының біреуінің) ұлты туралы тиісті жазбалардың болмауымен, баланы ата-анаcы болып табылмайтын адамдардың іс жүзінде тәрбиелеуімен, әртүрлі себептерге байланысты жоғалтып алған түпкі ұлтын қалпына келтіру ниетімен байланысты болуы мүмкін. Нақты жағдайларда ата-анаcының ғана емес, аталарының, әжелерінің және басқа да жақын туыстарының, баланы іс жүзінде тәрбиелеп отырған адамдардың ұлты да, сондай-ақ қай ұлтқа жататындығына өзге де объективті және анық дәлелдемелер де ескерілуі мүмкін. Мұндай дәлелдемелер түрлі құжаттарда, материалдарда және өзге де дереккөздерде болуы мүмкін.</w:t>
      </w:r>
    </w:p>
    <w:bookmarkEnd w:id="51"/>
    <w:bookmarkStart w:name="z56" w:id="52"/>
    <w:p>
      <w:pPr>
        <w:spacing w:after="0"/>
        <w:ind w:left="0"/>
        <w:jc w:val="both"/>
      </w:pPr>
      <w:r>
        <w:rPr>
          <w:rFonts w:ascii="Times New Roman"/>
          <w:b w:val="false"/>
          <w:i w:val="false"/>
          <w:color w:val="000000"/>
          <w:sz w:val="28"/>
        </w:rPr>
        <w:t xml:space="preserve">
      Конституциялық Сот НОтК-тің </w:t>
      </w:r>
      <w:r>
        <w:rPr>
          <w:rFonts w:ascii="Times New Roman"/>
          <w:b w:val="false"/>
          <w:i w:val="false"/>
          <w:color w:val="000000"/>
          <w:sz w:val="28"/>
        </w:rPr>
        <w:t>65-бабында</w:t>
      </w:r>
      <w:r>
        <w:rPr>
          <w:rFonts w:ascii="Times New Roman"/>
          <w:b w:val="false"/>
          <w:i w:val="false"/>
          <w:color w:val="000000"/>
          <w:sz w:val="28"/>
        </w:rPr>
        <w:t xml:space="preserve"> баланың ғана ұлтына байланысты мәселелер реттелетініне назар аударады. Конституциялық іс жүргізу барысында зерттелген құқық қолдану практикасы көрсеткендей, аталған бап кәмелетке толған адамдарға да ұқсастығына қарай қолданылады. Бұл мұндай адамдарға қатысты осындай мәселелер шешілмеген күйінде қалатынын көрсетеді және олардың құқықтарын шектеуді болғызбау үшін Конституцияның 19-бабы </w:t>
      </w:r>
      <w:r>
        <w:rPr>
          <w:rFonts w:ascii="Times New Roman"/>
          <w:b w:val="false"/>
          <w:i w:val="false"/>
          <w:color w:val="000000"/>
          <w:sz w:val="28"/>
        </w:rPr>
        <w:t>1-тармағының</w:t>
      </w:r>
      <w:r>
        <w:rPr>
          <w:rFonts w:ascii="Times New Roman"/>
          <w:b w:val="false"/>
          <w:i w:val="false"/>
          <w:color w:val="000000"/>
          <w:sz w:val="28"/>
        </w:rPr>
        <w:t xml:space="preserve"> конституциялық-құқықтық мағынасын ескере отырып, тиісінше құқықтық реттеуді талап етеді. </w:t>
      </w:r>
    </w:p>
    <w:bookmarkEnd w:id="52"/>
    <w:bookmarkStart w:name="z57" w:id="53"/>
    <w:p>
      <w:pPr>
        <w:spacing w:after="0"/>
        <w:ind w:left="0"/>
        <w:jc w:val="both"/>
      </w:pPr>
      <w:r>
        <w:rPr>
          <w:rFonts w:ascii="Times New Roman"/>
          <w:b w:val="false"/>
          <w:i w:val="false"/>
          <w:color w:val="000000"/>
          <w:sz w:val="28"/>
        </w:rPr>
        <w:t xml:space="preserve">
      Конституциялық Сот НОтК-тің 65-бабының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ұлтын өзгерту құқығы ұлтын айқындау құқығынан туындайды, тиісінше, өз ұлтын айқындау туралы конституциялық құқық өз ұлтын өзгерту құқығын да қамтиды деп пайымдайды. </w:t>
      </w:r>
    </w:p>
    <w:bookmarkEnd w:id="53"/>
    <w:bookmarkStart w:name="z58" w:id="5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4"/>
    <w:bookmarkStart w:name="z59" w:id="55"/>
    <w:p>
      <w:pPr>
        <w:spacing w:after="0"/>
        <w:ind w:left="0"/>
        <w:jc w:val="left"/>
      </w:pPr>
      <w:r>
        <w:rPr>
          <w:rFonts w:ascii="Times New Roman"/>
          <w:b/>
          <w:i w:val="false"/>
          <w:color w:val="000000"/>
        </w:rPr>
        <w:t xml:space="preserve"> қаулы етеді:</w:t>
      </w:r>
    </w:p>
    <w:bookmarkEnd w:id="55"/>
    <w:bookmarkStart w:name="z60" w:id="56"/>
    <w:p>
      <w:pPr>
        <w:spacing w:after="0"/>
        <w:ind w:left="0"/>
        <w:jc w:val="both"/>
      </w:pPr>
      <w:r>
        <w:rPr>
          <w:rFonts w:ascii="Times New Roman"/>
          <w:b w:val="false"/>
          <w:i w:val="false"/>
          <w:color w:val="000000"/>
          <w:sz w:val="28"/>
        </w:rPr>
        <w:t xml:space="preserve">
      1. "Неке (ерлі-зайыптылық) және отбасы туралы" Қазақстан Республикасы Кодексінің </w:t>
      </w:r>
      <w:r>
        <w:rPr>
          <w:rFonts w:ascii="Times New Roman"/>
          <w:b w:val="false"/>
          <w:i w:val="false"/>
          <w:color w:val="000000"/>
          <w:sz w:val="28"/>
        </w:rPr>
        <w:t>65-бабы</w:t>
      </w:r>
      <w:r>
        <w:rPr>
          <w:rFonts w:ascii="Times New Roman"/>
          <w:b w:val="false"/>
          <w:i w:val="false"/>
          <w:color w:val="000000"/>
          <w:sz w:val="28"/>
        </w:rPr>
        <w:t xml:space="preserve">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Конституциясына сәйкес келмейді деп танылсын.</w:t>
      </w:r>
    </w:p>
    <w:bookmarkEnd w:id="56"/>
    <w:bookmarkStart w:name="z61" w:id="57"/>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 күннен бастап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ұстанымдарына сәйкес Қазақстан Республикасының заңнамалық актілеріне өзгерістер мен толықтырулар енгізу туралы заң жобасын енгізсін.</w:t>
      </w:r>
    </w:p>
    <w:bookmarkEnd w:id="57"/>
    <w:bookmarkStart w:name="z62" w:id="58"/>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58"/>
    <w:bookmarkStart w:name="z63" w:id="59"/>
    <w:p>
      <w:pPr>
        <w:spacing w:after="0"/>
        <w:ind w:left="0"/>
        <w:jc w:val="both"/>
      </w:pPr>
      <w:r>
        <w:rPr>
          <w:rFonts w:ascii="Times New Roman"/>
          <w:b w:val="false"/>
          <w:i w:val="false"/>
          <w:color w:val="000000"/>
          <w:sz w:val="28"/>
        </w:rPr>
        <w:t xml:space="preserve">
      3. Нормативтік құқықтық актілерге тиісті өзгерістер мен толықтырулар енгізілгенге дейін Қазақстан Республикасы Конституциясының 19-бабының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Конституциялық Сотының осы шешімі тікелей қолданылады.</w:t>
      </w:r>
    </w:p>
    <w:bookmarkEnd w:id="59"/>
    <w:bookmarkStart w:name="z64" w:id="60"/>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0"/>
    <w:bookmarkStart w:name="z65" w:id="61"/>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