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89b2" w14:textId="9698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20 маусымдағы Қазақстан Республикасы Жер кодексінің 40-бабы 1-тармағының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30 қантардағы № 64-НҚ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Е.Ә. Оңғарбаев, Р.А. Подопригора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Д.Е. Жумабекованың өкілі – адвокат С.В. Сизинцевтің,</w:t>
      </w:r>
    </w:p>
    <w:bookmarkEnd w:id="1"/>
    <w:bookmarkStart w:name="z7"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2"/>
    <w:bookmarkStart w:name="z8"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9" w:id="4"/>
    <w:p>
      <w:pPr>
        <w:spacing w:after="0"/>
        <w:ind w:left="0"/>
        <w:jc w:val="both"/>
      </w:pPr>
      <w:r>
        <w:rPr>
          <w:rFonts w:ascii="Times New Roman"/>
          <w:b w:val="false"/>
          <w:i w:val="false"/>
          <w:color w:val="000000"/>
          <w:sz w:val="28"/>
        </w:rPr>
        <w:t>
      Қазақстан Республикасы Ауыл шаруашылығы министрлігінің өкілі – Жер ресурстарын басқару комитеті төрағасының орынбасары А.Ж. Алпамышовтың,</w:t>
      </w:r>
    </w:p>
    <w:bookmarkEnd w:id="4"/>
    <w:bookmarkStart w:name="z10"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 меңгерушісінің орынбасары Ж.С. Тасболатовтың,</w:t>
      </w:r>
    </w:p>
    <w:bookmarkEnd w:id="5"/>
    <w:bookmarkStart w:name="z11"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2" w:id="7"/>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Заңнаманың тиімділігін талдау бөлімі басшысының міндетін атқарушы Д.Б. Тебаевтың,</w:t>
      </w:r>
    </w:p>
    <w:bookmarkEnd w:id="7"/>
    <w:bookmarkStart w:name="z13" w:id="8"/>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8"/>
    <w:bookmarkStart w:name="z14" w:id="9"/>
    <w:p>
      <w:pPr>
        <w:spacing w:after="0"/>
        <w:ind w:left="0"/>
        <w:jc w:val="both"/>
      </w:pPr>
      <w:r>
        <w:rPr>
          <w:rFonts w:ascii="Times New Roman"/>
          <w:b w:val="false"/>
          <w:i w:val="false"/>
          <w:color w:val="000000"/>
          <w:sz w:val="28"/>
        </w:rPr>
        <w:t>
      Республикалық нотариаттық палатаның өкілі – атқарушы директор Г.О. Рыспекованың қатысуымен,</w:t>
      </w:r>
    </w:p>
    <w:bookmarkEnd w:id="9"/>
    <w:bookmarkStart w:name="z15" w:id="10"/>
    <w:p>
      <w:pPr>
        <w:spacing w:after="0"/>
        <w:ind w:left="0"/>
        <w:jc w:val="both"/>
      </w:pPr>
      <w:r>
        <w:rPr>
          <w:rFonts w:ascii="Times New Roman"/>
          <w:b w:val="false"/>
          <w:i w:val="false"/>
          <w:color w:val="000000"/>
          <w:sz w:val="28"/>
        </w:rPr>
        <w:t xml:space="preserve">
      өзінің ашық отырысында Д.Е. Жумабекованың 2003 жылғы 20 маусымдағы Қазақстан Республикасы Жер кодексінің (бұдан әрі – Жер кодексі) 40-бабы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6"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7" w:id="12"/>
    <w:p>
      <w:pPr>
        <w:spacing w:after="0"/>
        <w:ind w:left="0"/>
        <w:jc w:val="both"/>
      </w:pPr>
      <w:r>
        <w:rPr>
          <w:rFonts w:ascii="Times New Roman"/>
          <w:b w:val="false"/>
          <w:i w:val="false"/>
          <w:color w:val="000000"/>
          <w:sz w:val="28"/>
        </w:rPr>
        <w:t>
      анықтады:</w:t>
      </w:r>
    </w:p>
    <w:bookmarkEnd w:id="12"/>
    <w:bookmarkStart w:name="z18"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Жер кодексінің 40-бабы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 Конституциясының (бұдан әрі – Конституция, Негізгі Заң) </w:t>
      </w:r>
      <w:r>
        <w:rPr>
          <w:rFonts w:ascii="Times New Roman"/>
          <w:b w:val="false"/>
          <w:i w:val="false"/>
          <w:color w:val="000000"/>
          <w:sz w:val="28"/>
        </w:rPr>
        <w:t>14-бабына</w:t>
      </w:r>
      <w:r>
        <w:rPr>
          <w:rFonts w:ascii="Times New Roman"/>
          <w:b w:val="false"/>
          <w:i w:val="false"/>
          <w:color w:val="000000"/>
          <w:sz w:val="28"/>
        </w:rPr>
        <w:t xml:space="preserve">, 26-бабының </w:t>
      </w:r>
      <w:r>
        <w:rPr>
          <w:rFonts w:ascii="Times New Roman"/>
          <w:b w:val="false"/>
          <w:i w:val="false"/>
          <w:color w:val="000000"/>
          <w:sz w:val="28"/>
        </w:rPr>
        <w:t>2-тармағына</w:t>
      </w:r>
      <w:r>
        <w:rPr>
          <w:rFonts w:ascii="Times New Roman"/>
          <w:b w:val="false"/>
          <w:i w:val="false"/>
          <w:color w:val="000000"/>
          <w:sz w:val="28"/>
        </w:rPr>
        <w:t xml:space="preserve"> және 39-бабының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тексеру туралы өтініш келіп түсті, дау айтылып отырған тармаққа сәйкес жер пайдалану құқығының әмбебап құқықтық мирасқорлық тәртiбiмен ауысуы заң бойынша мұраға ие болу кезiнде немесе заңды тұлға қайта ұйымдастырылған жағдайда құқық мирасқорында жер пайдалану құқығының туындауын бiлдiредi.</w:t>
      </w:r>
    </w:p>
    <w:bookmarkEnd w:id="13"/>
    <w:bookmarkStart w:name="z19" w:id="14"/>
    <w:p>
      <w:pPr>
        <w:spacing w:after="0"/>
        <w:ind w:left="0"/>
        <w:jc w:val="both"/>
      </w:pPr>
      <w:r>
        <w:rPr>
          <w:rFonts w:ascii="Times New Roman"/>
          <w:b w:val="false"/>
          <w:i w:val="false"/>
          <w:color w:val="000000"/>
          <w:sz w:val="28"/>
        </w:rPr>
        <w:t>
      Өтініштен және оған қоса берілген құжаттардан жұбайы қайтыс болғаннан кейін қалған мұрагерлік мүлікке өтініш берушінің өсиет бойынша мұрагер болып табылатынын түсінуге болады. Нотариус куәландырған өсиет бойынша мұраға құқық туралы куәліктерге сәйкес мұрагерлік мүлік шаруа қожалығын жүргізуге нысаналы мақсаты бар, бөлінетін төрт жер учаскесіне 40 және 49 жыл мерзімге уақытша өтеулі (ұзақ мерзімді, қысқа мерзімді) жер пайдалану (жалдау) құқығының ½ үлесін құрайды.</w:t>
      </w:r>
    </w:p>
    <w:bookmarkEnd w:id="14"/>
    <w:bookmarkStart w:name="z20" w:id="15"/>
    <w:p>
      <w:pPr>
        <w:spacing w:after="0"/>
        <w:ind w:left="0"/>
        <w:jc w:val="both"/>
      </w:pPr>
      <w:r>
        <w:rPr>
          <w:rFonts w:ascii="Times New Roman"/>
          <w:b w:val="false"/>
          <w:i w:val="false"/>
          <w:color w:val="000000"/>
          <w:sz w:val="28"/>
        </w:rPr>
        <w:t xml:space="preserve">
      Қазақстан Республикасы Жоғарғы Сотының (бұдан әрі – Жоғарғы Сот) азаматтық істер жөніндегі сот алқасының 2023 жылғы 8 қарашадағы қаулысымен шаруа қожалығының талап қоюын ішінара қанағаттандыру туралы жаңа шешім шығарыла отырып, жергілікті соттардың сот актілерінің күші жойылған. Жоғарғы Сот даулы жер учаскелерін шаруа қожалығына жергілікті атқарушы орган берген, демек, осы учаскелерге жер пайдалану құқығы оның мүшелеріне тиесілі деп көрсеткен. Өтініш субъектісі өсиет бойынша мұрагер болып табылады және шаруа қожалығының құрамына кірмейді, сәйкесінше сот Жер кодексінің 40-бабы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негізінде өтініш берушіге жер пайдалану құқығының әмбебап құқықтық мирасқорлық тәртiбiмен ауысуы мүмкін емес деп тұжырым жасаған.</w:t>
      </w:r>
    </w:p>
    <w:bookmarkEnd w:id="15"/>
    <w:bookmarkStart w:name="z21" w:id="16"/>
    <w:p>
      <w:pPr>
        <w:spacing w:after="0"/>
        <w:ind w:left="0"/>
        <w:jc w:val="both"/>
      </w:pPr>
      <w:r>
        <w:rPr>
          <w:rFonts w:ascii="Times New Roman"/>
          <w:b w:val="false"/>
          <w:i w:val="false"/>
          <w:color w:val="000000"/>
          <w:sz w:val="28"/>
        </w:rPr>
        <w:t xml:space="preserve">
      Өтініш субъектісінің пікірінше, мұндай шектеу жеке құқықтың негізгі қағидаттарының біріне – "заңмен тікелей тыйым салынбағанның бәріне рұқсат етіледі" дегенге сәйкес келмейді. Бұл шектеу жер пайдалану құқығын мұрагерлерге заң бойынша да, өсиет бойынша да беру мүмкіндігі көзделетін 1994 жылғы 27 желтоқсандағы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(Жалпы бөлім) (бұдан әрі – АК) және Жер кодексінің басқа нормаларының түсіндірмесімен үйлеспейді және Конституция нормаларына тікелей қайшы келеді.</w:t>
      </w:r>
    </w:p>
    <w:bookmarkEnd w:id="16"/>
    <w:bookmarkStart w:name="z22" w:id="17"/>
    <w:p>
      <w:pPr>
        <w:spacing w:after="0"/>
        <w:ind w:left="0"/>
        <w:jc w:val="both"/>
      </w:pPr>
      <w:r>
        <w:rPr>
          <w:rFonts w:ascii="Times New Roman"/>
          <w:b w:val="false"/>
          <w:i w:val="false"/>
          <w:color w:val="000000"/>
          <w:sz w:val="28"/>
        </w:rPr>
        <w:t xml:space="preserve">
      Конституциялық Сот "Қазақстан Республикасының Конституциялық Соты туралы" 2022 жылғы 5 қарашадағы Қазақстан Республикасы Конституциялық заңының 45-бабының </w:t>
      </w:r>
      <w:r>
        <w:rPr>
          <w:rFonts w:ascii="Times New Roman"/>
          <w:b w:val="false"/>
          <w:i w:val="false"/>
          <w:color w:val="000000"/>
          <w:sz w:val="28"/>
        </w:rPr>
        <w:t>1-тармағына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азаматтардың өтініштері бойынша өздерінің Конституцияда бекітілген құқықтары мен бостандықтарын тікелей қозғайтын нормативтік құқықтық актілердің және өтініште көрсетілген бөлігінде ғана конституциялылығын тексеретінін атап өтеді. Тиісінше, аталған құқық нормасы заң бойынша мұраға ие болу кезінде жер пайдалану құқығының әмбебап құқықтық мирасқорлық тәртібімен ауысуы бойынша ғана тексеруге жатады.</w:t>
      </w:r>
    </w:p>
    <w:bookmarkEnd w:id="17"/>
    <w:bookmarkStart w:name="z23" w:id="18"/>
    <w:p>
      <w:pPr>
        <w:spacing w:after="0"/>
        <w:ind w:left="0"/>
        <w:jc w:val="both"/>
      </w:pPr>
      <w:r>
        <w:rPr>
          <w:rFonts w:ascii="Times New Roman"/>
          <w:b w:val="false"/>
          <w:i w:val="false"/>
          <w:color w:val="000000"/>
          <w:sz w:val="28"/>
        </w:rPr>
        <w:t xml:space="preserve">
      Қаралып отырған Жер </w:t>
      </w:r>
      <w:r>
        <w:rPr>
          <w:rFonts w:ascii="Times New Roman"/>
          <w:b w:val="false"/>
          <w:i w:val="false"/>
          <w:color w:val="000000"/>
          <w:sz w:val="28"/>
        </w:rPr>
        <w:t>кодексі</w:t>
      </w:r>
      <w:r>
        <w:rPr>
          <w:rFonts w:ascii="Times New Roman"/>
          <w:b w:val="false"/>
          <w:i w:val="false"/>
          <w:color w:val="000000"/>
          <w:sz w:val="28"/>
        </w:rPr>
        <w:t xml:space="preserve"> ережесінің конституциялылығын тексеру кезінде өтініш нысанасына қатысты Конституциялық Сот мыналарды негізге алады.</w:t>
      </w:r>
    </w:p>
    <w:bookmarkEnd w:id="18"/>
    <w:bookmarkStart w:name="z24" w:id="19"/>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заңда белгіленген негіздерде, шарттар мен шектерде жеке меншікте де болуы мүмкін (Конституцияның </w:t>
      </w:r>
      <w:r>
        <w:rPr>
          <w:rFonts w:ascii="Times New Roman"/>
          <w:b w:val="false"/>
          <w:i w:val="false"/>
          <w:color w:val="000000"/>
          <w:sz w:val="28"/>
        </w:rPr>
        <w:t>6-бабы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Бұған дейін конституциялық бақылау органы Конституцияның 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ресми түсіндірме бере отырып, меншіктің құқықтық режимі, меншік иесінің өз құқықтарын жүзеге асыруының көлемі мен шегі заңмен регламенттеледі деп көрсеткен болатын. Конституциялық ережелер, бұл ережелерге негізделген заңдармен және заңи күші жағынан олармен тең заң актілерімен реттелетін Қазақстан Республикасындағы жер құқығы қатынастарының жалпы міндетті бастауларын белгілейді (Қазақстан Республикасы Конституциялық Кеңесінің 1999 жылғы 3 қарашадағы № 19/2 және 2000 жылғы 13 сәуірдегі № 2/2 нормативтік қаулылары).</w:t>
      </w:r>
    </w:p>
    <w:bookmarkEnd w:id="20"/>
    <w:bookmarkStart w:name="z26" w:id="21"/>
    <w:p>
      <w:pPr>
        <w:spacing w:after="0"/>
        <w:ind w:left="0"/>
        <w:jc w:val="both"/>
      </w:pPr>
      <w:r>
        <w:rPr>
          <w:rFonts w:ascii="Times New Roman"/>
          <w:b w:val="false"/>
          <w:i w:val="false"/>
          <w:color w:val="000000"/>
          <w:sz w:val="28"/>
        </w:rPr>
        <w:t xml:space="preserve">
      Адам құқықтары мен бостандықтары әркімге тумысынан жазылған, олар абсолютті деп танылады, олардан ешкім айыра алмайды, Конституцияға сәйкес оларға кепілдік беріледі, заңдар мен өзге де нормативтік құқықтық актілердің мазмұны мен қолданылуы осыған қарай анықталады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азаматтары заңды түрде алған кез келген мүлкін жеке меншігінде ұстай алады. Меншік, оның ішінде мұрагерлік құқығына заңмен кепілдік беріледі (Негізгі Заңның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мұрагерлік құқығы бір жағынан – мұра қалдырушыға өз мүлкін жақын адамдарына, оның ішінде өсиет арқылы қалдыру мүмкіндігіне кепілдікті, ал екінші жағынан мұрагерлердің мұраны қабылдау және өзі қабылдаған меншік иесі немесе өзге де иеленуші өкілеттігін жүзеге асыру құқығын қамтиды. Осылайша мұрагерлік институты арқылы мұра қалдырушының, оның кредиторлары мен мұрагерлерінің мүдделері қорғалады, адамның иемденген мүлікке билік ету жөніндегі тірі кезіндегі ерік-қалауы іске асырылады, отбасылық қатынастарды сақтау және дамыту, азаматтық айналымдағы құқықтық айқындылық қамтамасыз етіледі. Мұрагерлік құқығын іске асыру тәртібі, оны жүзеге асыру көлемі мен шегі, құқықтық қорғау кепілдіктері заңдарда айқындалады. Бұл құқық Негізгі Заңның 39-бабы 3-тармағының талаптарына сәйкес ешбір жағдайда да шектелуге жатпайды.</w:t>
      </w:r>
    </w:p>
    <w:bookmarkEnd w:id="23"/>
    <w:bookmarkStart w:name="z29" w:id="24"/>
    <w:p>
      <w:pPr>
        <w:spacing w:after="0"/>
        <w:ind w:left="0"/>
        <w:jc w:val="both"/>
      </w:pPr>
      <w:r>
        <w:rPr>
          <w:rFonts w:ascii="Times New Roman"/>
          <w:b w:val="false"/>
          <w:i w:val="false"/>
          <w:color w:val="000000"/>
          <w:sz w:val="28"/>
        </w:rPr>
        <w:t xml:space="preserve">
      2. Жер кодексінің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Қазақстан Республикасының жер, экология, орман, су заңнамасында, жер қойнауы, өсiмдiктер мен жануарлар дүниесi, ерекше қорғалатын табиғи аумақтар туралы заңнамасында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заңнамасымен реттеледi.</w:t>
      </w:r>
    </w:p>
    <w:bookmarkEnd w:id="24"/>
    <w:bookmarkStart w:name="z30" w:id="25"/>
    <w:p>
      <w:pPr>
        <w:spacing w:after="0"/>
        <w:ind w:left="0"/>
        <w:jc w:val="both"/>
      </w:pPr>
      <w:r>
        <w:rPr>
          <w:rFonts w:ascii="Times New Roman"/>
          <w:b w:val="false"/>
          <w:i w:val="false"/>
          <w:color w:val="000000"/>
          <w:sz w:val="28"/>
        </w:rPr>
        <w:t xml:space="preserve">
      Мемлекеттiк меншiктегi жерден жер учаскелерi тұрақты немесе уақытша жер пайдалануға берiлуi мүмкін. Жер пайдалану құқығы заттық құқық болып табылады. Жер кодексі ережелеріне немесе заттық құқықтың мәнiне қайшы келмейтiндiктен, оған меншiк құқығы туралы нормалар қолданылады. Жер пайдалану құқығы тұрақты немесе уақытша, иелiктен шығарылатын немесе шығарылмайтын, өтеулi немесе өтеусiз алынатын болуы мүмкiн. Жер кодексінде және Қазақстан Республикасының басқа да заңнамалық актiлерiнде белгiленген негiздерден басқа реттерде ешкiмдi де жер пайдалану құқығынан айыруға болмайды (Жер кодексінің 27-бабының </w:t>
      </w:r>
      <w:r>
        <w:rPr>
          <w:rFonts w:ascii="Times New Roman"/>
          <w:b w:val="false"/>
          <w:i w:val="false"/>
          <w:color w:val="000000"/>
          <w:sz w:val="28"/>
        </w:rPr>
        <w:t>2) тармақшасы</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29-баптары</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АК нормаларында да жер пайдалану құқығы заттық құқықтарға жатқызылған. Жер учаскесін жер пайдалану құқығымен иеленетін адам өзінің құқықтарын тануды талап етуге, мүлікті (жер учаскесін) өзгенің заңсыз иеленуінен, оның ішінде адал алушыдан талап етіп алдыруға, меншік иесінің әрекеттерінен өзінің иелену құқығын қорғауға және өз құқықтарының бұзылуы иелiктен айырумен ұштаспаса, оларды бұзудың қандайын болса да жоюды талап етуге құқылы (195-баптың 1-тармағының 1) тармақшасы, 259 – 261, 264 және 265-баптар).</w:t>
      </w:r>
    </w:p>
    <w:bookmarkEnd w:id="26"/>
    <w:bookmarkStart w:name="z32" w:id="27"/>
    <w:p>
      <w:pPr>
        <w:spacing w:after="0"/>
        <w:ind w:left="0"/>
        <w:jc w:val="both"/>
      </w:pPr>
      <w:r>
        <w:rPr>
          <w:rFonts w:ascii="Times New Roman"/>
          <w:b w:val="false"/>
          <w:i w:val="false"/>
          <w:color w:val="000000"/>
          <w:sz w:val="28"/>
        </w:rPr>
        <w:t xml:space="preserve">
      Жep пайдалану құқығы: жер учаскесiнiң нысаналы мақсаты ескеріле отырып жүзеге асырылатын, 1) жер пайдалану құқығын мемлекеттiк органдар актiлерiнiң негізінде табыстау, 2) жер пайдалану құқығын азаматтық-құқықтық мәмiлелер нәтижесінде және Қазақстан Республикасының заңнамасында көзделген өзге де негiздерде беру, 3) жер пайдалану құқығының мұраға ие болу немесе заңды тұлғаның қайта ұйымдастырылуы нәтижесінде әмбебап құқықтық мирасқорлық тәртiбiмен ауысуы арқылы туындайды (Жер кодексінің </w:t>
      </w:r>
      <w:r>
        <w:rPr>
          <w:rFonts w:ascii="Times New Roman"/>
          <w:b w:val="false"/>
          <w:i w:val="false"/>
          <w:color w:val="000000"/>
          <w:sz w:val="28"/>
        </w:rPr>
        <w:t>31</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40-баптары</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Жер кодексінің 40-бабы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сәйкес жер пайдалану құқығының әмбебап құқықтық мирасқорлық тәртiбiмен ауысуы заң бойынша мұраға ие болу кезiнде немесе заңды тұлға қайта ұйымдастырылған жағдайда құқық мирасқорында жер пайдалану құқығының туындауын бiлдiредi.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заңнамасында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w:t>
      </w:r>
    </w:p>
    <w:bookmarkEnd w:id="28"/>
    <w:bookmarkStart w:name="z34" w:id="29"/>
    <w:p>
      <w:pPr>
        <w:spacing w:after="0"/>
        <w:ind w:left="0"/>
        <w:jc w:val="both"/>
      </w:pPr>
      <w:r>
        <w:rPr>
          <w:rFonts w:ascii="Times New Roman"/>
          <w:b w:val="false"/>
          <w:i w:val="false"/>
          <w:color w:val="000000"/>
          <w:sz w:val="28"/>
        </w:rPr>
        <w:t xml:space="preserve">
      Құқықтық мирасқорлық – құқықтар мен міндеттердің бір құқық субъектісінен екіншісіне ауысуы, бұл заң ережелеріне де, азаматтық-құқықтық шарт тараптарының келісіміне де сәйкес жүзеге асырылады. Әмбебап құқықтық мирасқорлық кезінде құқықтар мен міндеттердің (мұрагерлік немесе міндетті) барлығы бір адамнан (құқық берушіден) басқа адамға – барлық құқықтық қатынаста өзінің алдындағы құқық иесінің орнын басатын құқық мирасқорына толық көлемде ауысады, бұған құқықтық мирасқорлыққа заңмен жол берілмейтін құқықтық қатынастар кірмейді (АК-нің 116-бабының </w:t>
      </w:r>
      <w:r>
        <w:rPr>
          <w:rFonts w:ascii="Times New Roman"/>
          <w:b w:val="false"/>
          <w:i w:val="false"/>
          <w:color w:val="000000"/>
          <w:sz w:val="28"/>
        </w:rPr>
        <w:t>4-тармағы</w:t>
      </w:r>
      <w:r>
        <w:rPr>
          <w:rFonts w:ascii="Times New Roman"/>
          <w:b w:val="false"/>
          <w:i w:val="false"/>
          <w:color w:val="000000"/>
          <w:sz w:val="28"/>
        </w:rPr>
        <w:t xml:space="preserve"> және </w:t>
      </w:r>
      <w:r>
        <w:rPr>
          <w:rFonts w:ascii="Times New Roman"/>
          <w:b w:val="false"/>
          <w:i w:val="false"/>
          <w:color w:val="000000"/>
          <w:sz w:val="28"/>
        </w:rPr>
        <w:t>1040-бабының</w:t>
      </w:r>
      <w:r>
        <w:rPr>
          <w:rFonts w:ascii="Times New Roman"/>
          <w:b w:val="false"/>
          <w:i w:val="false"/>
          <w:color w:val="000000"/>
          <w:sz w:val="28"/>
        </w:rPr>
        <w:t xml:space="preserve"> 2-тармағы).</w:t>
      </w:r>
    </w:p>
    <w:bookmarkEnd w:id="29"/>
    <w:bookmarkStart w:name="z35" w:id="30"/>
    <w:p>
      <w:pPr>
        <w:spacing w:after="0"/>
        <w:ind w:left="0"/>
        <w:jc w:val="both"/>
      </w:pPr>
      <w:r>
        <w:rPr>
          <w:rFonts w:ascii="Times New Roman"/>
          <w:b w:val="false"/>
          <w:i w:val="false"/>
          <w:color w:val="000000"/>
          <w:sz w:val="28"/>
        </w:rPr>
        <w:t xml:space="preserve">
      Қазақстан Республикасының қолданыстағы заңнамасында әмбебап құқықтық мирасқорлық жеке тұлғаларға қатысты – мұрагерлік кезінде және заңды тұлғаларға қатысты – олар қайта ұйымдастырылған жағдайда жүзеге асырылады (АК-нің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48-баптары</w:t>
      </w:r>
      <w:r>
        <w:rPr>
          <w:rFonts w:ascii="Times New Roman"/>
          <w:b w:val="false"/>
          <w:i w:val="false"/>
          <w:color w:val="000000"/>
          <w:sz w:val="28"/>
        </w:rPr>
        <w:t xml:space="preserve">, 116-бабының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323-бабының</w:t>
      </w:r>
      <w:r>
        <w:rPr>
          <w:rFonts w:ascii="Times New Roman"/>
          <w:b w:val="false"/>
          <w:i w:val="false"/>
          <w:color w:val="000000"/>
          <w:sz w:val="28"/>
        </w:rPr>
        <w:t xml:space="preserve"> 1-тармағы, </w:t>
      </w:r>
      <w:r>
        <w:rPr>
          <w:rFonts w:ascii="Times New Roman"/>
          <w:b w:val="false"/>
          <w:i w:val="false"/>
          <w:color w:val="000000"/>
          <w:sz w:val="28"/>
        </w:rPr>
        <w:t>344-бабының</w:t>
      </w:r>
      <w:r>
        <w:rPr>
          <w:rFonts w:ascii="Times New Roman"/>
          <w:b w:val="false"/>
          <w:i w:val="false"/>
          <w:color w:val="000000"/>
          <w:sz w:val="28"/>
        </w:rPr>
        <w:t xml:space="preserve"> 1) тармақшасы, </w:t>
      </w:r>
      <w:r>
        <w:rPr>
          <w:rFonts w:ascii="Times New Roman"/>
          <w:b w:val="false"/>
          <w:i w:val="false"/>
          <w:color w:val="000000"/>
          <w:sz w:val="28"/>
        </w:rPr>
        <w:t>965-бабы</w:t>
      </w:r>
      <w:r>
        <w:rPr>
          <w:rFonts w:ascii="Times New Roman"/>
          <w:b w:val="false"/>
          <w:i w:val="false"/>
          <w:color w:val="000000"/>
          <w:sz w:val="28"/>
        </w:rPr>
        <w:t xml:space="preserve">, </w:t>
      </w:r>
      <w:r>
        <w:rPr>
          <w:rFonts w:ascii="Times New Roman"/>
          <w:b w:val="false"/>
          <w:i w:val="false"/>
          <w:color w:val="000000"/>
          <w:sz w:val="28"/>
        </w:rPr>
        <w:t>1038-бабының</w:t>
      </w:r>
      <w:r>
        <w:rPr>
          <w:rFonts w:ascii="Times New Roman"/>
          <w:b w:val="false"/>
          <w:i w:val="false"/>
          <w:color w:val="000000"/>
          <w:sz w:val="28"/>
        </w:rPr>
        <w:t xml:space="preserve"> 2-тармағы және </w:t>
      </w:r>
      <w:r>
        <w:rPr>
          <w:rFonts w:ascii="Times New Roman"/>
          <w:b w:val="false"/>
          <w:i w:val="false"/>
          <w:color w:val="000000"/>
          <w:sz w:val="28"/>
        </w:rPr>
        <w:t>1081-бабы</w:t>
      </w:r>
      <w:r>
        <w:rPr>
          <w:rFonts w:ascii="Times New Roman"/>
          <w:b w:val="false"/>
          <w:i w:val="false"/>
          <w:color w:val="000000"/>
          <w:sz w:val="28"/>
        </w:rPr>
        <w:t xml:space="preserve">, Жер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 31-бабы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40-бабының </w:t>
      </w:r>
      <w:r>
        <w:rPr>
          <w:rFonts w:ascii="Times New Roman"/>
          <w:b w:val="false"/>
          <w:i w:val="false"/>
          <w:color w:val="000000"/>
          <w:sz w:val="28"/>
        </w:rPr>
        <w:t>1-тармағы</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Мұрагерлік қайтыс болған азамат (мұра қалдырушы) мүлкiнiң басқа адамға (адамдарға) – мұрагерге (мұрагерлерге) ауысуын білдіреді. Қайтыс болған азаматтың мұрасы басқа адамдарға әмбебап құқықтық мирасқорлық шарттарымен, егер АК-нің 6-бөлiмнiң (мұрагерлік құқық туралы) ережелерінен өзгеше туындамаса, бiр тұтас нәрсе ретiнде және сол мезгiлде ауысады (АК-нің </w:t>
      </w:r>
      <w:r>
        <w:rPr>
          <w:rFonts w:ascii="Times New Roman"/>
          <w:b w:val="false"/>
          <w:i w:val="false"/>
          <w:color w:val="000000"/>
          <w:sz w:val="28"/>
        </w:rPr>
        <w:t>1038-бабының</w:t>
      </w:r>
      <w:r>
        <w:rPr>
          <w:rFonts w:ascii="Times New Roman"/>
          <w:b w:val="false"/>
          <w:i w:val="false"/>
          <w:color w:val="000000"/>
          <w:sz w:val="28"/>
        </w:rPr>
        <w:t xml:space="preserve"> 1 және 2-тармақтары).</w:t>
      </w:r>
    </w:p>
    <w:bookmarkEnd w:id="31"/>
    <w:bookmarkStart w:name="z37" w:id="32"/>
    <w:p>
      <w:pPr>
        <w:spacing w:after="0"/>
        <w:ind w:left="0"/>
        <w:jc w:val="both"/>
      </w:pPr>
      <w:r>
        <w:rPr>
          <w:rFonts w:ascii="Times New Roman"/>
          <w:b w:val="false"/>
          <w:i w:val="false"/>
          <w:color w:val="000000"/>
          <w:sz w:val="28"/>
        </w:rPr>
        <w:t xml:space="preserve">
      Жоғарғы Соттың "Соттардың мұрагерлік туралы заңнаманы қолдануының кейбір мәселелері туралы" 2009 жылғы 29 маусымдағы № 5 нормативтік </w:t>
      </w:r>
      <w:r>
        <w:rPr>
          <w:rFonts w:ascii="Times New Roman"/>
          <w:b w:val="false"/>
          <w:i w:val="false"/>
          <w:color w:val="000000"/>
          <w:sz w:val="28"/>
        </w:rPr>
        <w:t>қаулысының</w:t>
      </w:r>
      <w:r>
        <w:rPr>
          <w:rFonts w:ascii="Times New Roman"/>
          <w:b w:val="false"/>
          <w:i w:val="false"/>
          <w:color w:val="000000"/>
          <w:sz w:val="28"/>
        </w:rPr>
        <w:t xml:space="preserve"> (бұдан әрі – ЖС НҚ) 34-тармағында түсіндіріліп өткендей, әмбебап құқықтық мирасқорлық тәртібімен мұрагерлерге мұрагерлік мүлік, мұра қалдырушының мүліктік және жекелеген мүліктік емес құқықтары ғана емес, оның міндеттері де ауысады. Сондықтан АК-нің </w:t>
      </w:r>
      <w:r>
        <w:rPr>
          <w:rFonts w:ascii="Times New Roman"/>
          <w:b w:val="false"/>
          <w:i w:val="false"/>
          <w:color w:val="000000"/>
          <w:sz w:val="28"/>
        </w:rPr>
        <w:t>1081-бабына</w:t>
      </w:r>
      <w:r>
        <w:rPr>
          <w:rFonts w:ascii="Times New Roman"/>
          <w:b w:val="false"/>
          <w:i w:val="false"/>
          <w:color w:val="000000"/>
          <w:sz w:val="28"/>
        </w:rPr>
        <w:t xml:space="preserve"> сәйкес мұраны қабылдап алған мұрагерлер мұра қалдырушының міндеттемелері бойынша әрбір мұрагерге ауысқан мүлік құнының шегінде ортақтас борышкерлер ретінде жауап береді. Мұраны мұрагерлік трансмиссия тәртібімен қабылдап алған мұрагер мұра қалдырушының қарыздары бойынша оған тиесілі болған осы мүліктің құны шегінде жауап береді және өзіне мұраны қабылдау құқығы ауысқан мұрагердің қарыздары бойынша осы мүлікпен жауап бермейді.</w:t>
      </w:r>
    </w:p>
    <w:bookmarkEnd w:id="32"/>
    <w:bookmarkStart w:name="z38" w:id="33"/>
    <w:p>
      <w:pPr>
        <w:spacing w:after="0"/>
        <w:ind w:left="0"/>
        <w:jc w:val="both"/>
      </w:pPr>
      <w:r>
        <w:rPr>
          <w:rFonts w:ascii="Times New Roman"/>
          <w:b w:val="false"/>
          <w:i w:val="false"/>
          <w:color w:val="000000"/>
          <w:sz w:val="28"/>
        </w:rPr>
        <w:t xml:space="preserve">
      Мұрагерлік өсиет және (немесе) заң бойынша жүзеге асырылады. Азаматтың қайтыс болған жағдайда өзiне тиесiлi мүлiкке билiк ету жөнiнде ерік бiлдiруi өсиет деп танылады (АК-нің </w:t>
      </w:r>
      <w:r>
        <w:rPr>
          <w:rFonts w:ascii="Times New Roman"/>
          <w:b w:val="false"/>
          <w:i w:val="false"/>
          <w:color w:val="000000"/>
          <w:sz w:val="28"/>
        </w:rPr>
        <w:t>1039</w:t>
      </w:r>
      <w:r>
        <w:rPr>
          <w:rFonts w:ascii="Times New Roman"/>
          <w:b w:val="false"/>
          <w:i w:val="false"/>
          <w:color w:val="000000"/>
          <w:sz w:val="28"/>
        </w:rPr>
        <w:t xml:space="preserve"> және </w:t>
      </w:r>
      <w:r>
        <w:rPr>
          <w:rFonts w:ascii="Times New Roman"/>
          <w:b w:val="false"/>
          <w:i w:val="false"/>
          <w:color w:val="000000"/>
          <w:sz w:val="28"/>
        </w:rPr>
        <w:t>1046-баптары</w:t>
      </w:r>
      <w:r>
        <w:rPr>
          <w:rFonts w:ascii="Times New Roman"/>
          <w:b w:val="false"/>
          <w:i w:val="false"/>
          <w:color w:val="000000"/>
          <w:sz w:val="28"/>
        </w:rPr>
        <w:t>). Өсиет қалдырылмаған не бүкіл мұраның тағдыры айқындалмаған кезде, сондай-ақ АК-де белгіленген өзге де жағдайларда мұрагерлік заң бойынша орын алады.</w:t>
      </w:r>
    </w:p>
    <w:bookmarkEnd w:id="33"/>
    <w:bookmarkStart w:name="z39" w:id="34"/>
    <w:p>
      <w:pPr>
        <w:spacing w:after="0"/>
        <w:ind w:left="0"/>
        <w:jc w:val="both"/>
      </w:pPr>
      <w:r>
        <w:rPr>
          <w:rFonts w:ascii="Times New Roman"/>
          <w:b w:val="false"/>
          <w:i w:val="false"/>
          <w:color w:val="000000"/>
          <w:sz w:val="28"/>
        </w:rPr>
        <w:t xml:space="preserve">
      Мұра құрамына мұра қалдырушыға тиесiлi мүлiк, сондай-ақ оның қайтыс болуымен қолданылуы тоқтамайтын құқықтары мен мiндеттерi кiредi. Мұра құрамына мұра қалдырушының мүліктік құқықтарын ресімдеу үшін қажетті, тірі кезінде ресімделмеген құқықтар да, оның ішінде оларды тіркеу құқығы да кіруі мүмкін (АК-нің </w:t>
      </w:r>
      <w:r>
        <w:rPr>
          <w:rFonts w:ascii="Times New Roman"/>
          <w:b w:val="false"/>
          <w:i w:val="false"/>
          <w:color w:val="000000"/>
          <w:sz w:val="28"/>
        </w:rPr>
        <w:t>1040-бабының</w:t>
      </w:r>
      <w:r>
        <w:rPr>
          <w:rFonts w:ascii="Times New Roman"/>
          <w:b w:val="false"/>
          <w:i w:val="false"/>
          <w:color w:val="000000"/>
          <w:sz w:val="28"/>
        </w:rPr>
        <w:t xml:space="preserve"> 1-тармағы және </w:t>
      </w:r>
      <w:r>
        <w:rPr>
          <w:rFonts w:ascii="Times New Roman"/>
          <w:b w:val="false"/>
          <w:i w:val="false"/>
          <w:color w:val="000000"/>
          <w:sz w:val="28"/>
        </w:rPr>
        <w:t>1041-бабы</w:t>
      </w:r>
      <w:r>
        <w:rPr>
          <w:rFonts w:ascii="Times New Roman"/>
          <w:b w:val="false"/>
          <w:i w:val="false"/>
          <w:color w:val="000000"/>
          <w:sz w:val="28"/>
        </w:rPr>
        <w:t>). Жер пайдалану құқығы меншік құқығымен қатар заттық құқықтарға жатқызылған, бұл оны басқа мүлікпен бірдей жалпы негіздерде мұра құрамына және мұрагерлікке қосуды білдіреді.</w:t>
      </w:r>
    </w:p>
    <w:bookmarkEnd w:id="34"/>
    <w:bookmarkStart w:name="z40" w:id="35"/>
    <w:p>
      <w:pPr>
        <w:spacing w:after="0"/>
        <w:ind w:left="0"/>
        <w:jc w:val="both"/>
      </w:pPr>
      <w:r>
        <w:rPr>
          <w:rFonts w:ascii="Times New Roman"/>
          <w:b w:val="false"/>
          <w:i w:val="false"/>
          <w:color w:val="000000"/>
          <w:sz w:val="28"/>
        </w:rPr>
        <w:t>
      Мұрагерлік құқықтарды іске асырған кезде заңда мұрагерлік түріне қарай мұрагерлік массаның жекелеген құрамдас бөліктерінің ауысуы бойынша айырмашылықтар белгіленбейді.</w:t>
      </w:r>
    </w:p>
    <w:bookmarkEnd w:id="35"/>
    <w:bookmarkStart w:name="z41" w:id="36"/>
    <w:p>
      <w:pPr>
        <w:spacing w:after="0"/>
        <w:ind w:left="0"/>
        <w:jc w:val="both"/>
      </w:pPr>
      <w:r>
        <w:rPr>
          <w:rFonts w:ascii="Times New Roman"/>
          <w:b w:val="false"/>
          <w:i w:val="false"/>
          <w:color w:val="000000"/>
          <w:sz w:val="28"/>
        </w:rPr>
        <w:t>
      Заң шығарушы мұрагерлік негіздерінің екі түрін: өсиет және заң бойынша деп белгілеп, АК нормаларында көзделген жағдайларды қоспағанда, азаматтың өз мүлкіне билік ету жөнінде тірі кезінде өз еркімен ерік білдіруіне негізделген өсиет бойынша мұрагерлікті басым деп айқындады.</w:t>
      </w:r>
    </w:p>
    <w:bookmarkEnd w:id="36"/>
    <w:bookmarkStart w:name="z42" w:id="37"/>
    <w:p>
      <w:pPr>
        <w:spacing w:after="0"/>
        <w:ind w:left="0"/>
        <w:jc w:val="both"/>
      </w:pPr>
      <w:r>
        <w:rPr>
          <w:rFonts w:ascii="Times New Roman"/>
          <w:b w:val="false"/>
          <w:i w:val="false"/>
          <w:color w:val="000000"/>
          <w:sz w:val="28"/>
        </w:rPr>
        <w:t xml:space="preserve">
      Егер мұра қалдырушы бүкіл мұраның емес, мүліктің бір бөлігінің тағдырын айқындаған болса, онда мүлiктiң өсиет етiлмей қалған бөлiгi мұрагерлер арасында заң бойынша бөлiнедi. Осы мұрагерлердiң қатарына мүлiктiң басқа бөлiгi өсиет арқылы қалдырылған заң бойынша мұрагерлер де кiредi (АК-нің </w:t>
      </w:r>
      <w:r>
        <w:rPr>
          <w:rFonts w:ascii="Times New Roman"/>
          <w:b w:val="false"/>
          <w:i w:val="false"/>
          <w:color w:val="000000"/>
          <w:sz w:val="28"/>
        </w:rPr>
        <w:t>1049-бабы</w:t>
      </w:r>
      <w:r>
        <w:rPr>
          <w:rFonts w:ascii="Times New Roman"/>
          <w:b w:val="false"/>
          <w:i w:val="false"/>
          <w:color w:val="000000"/>
          <w:sz w:val="28"/>
        </w:rPr>
        <w:t xml:space="preserve">).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мұраға ие болу кезiнде олардың әрқайсысына тиесiлi болатын үлестiң (мiндеттi үлес) кемінде жартысын мұраға алады. (АК-нің </w:t>
      </w:r>
      <w:r>
        <w:rPr>
          <w:rFonts w:ascii="Times New Roman"/>
          <w:b w:val="false"/>
          <w:i w:val="false"/>
          <w:color w:val="000000"/>
          <w:sz w:val="28"/>
        </w:rPr>
        <w:t>1069-бабының</w:t>
      </w:r>
      <w:r>
        <w:rPr>
          <w:rFonts w:ascii="Times New Roman"/>
          <w:b w:val="false"/>
          <w:i w:val="false"/>
          <w:color w:val="000000"/>
          <w:sz w:val="28"/>
        </w:rPr>
        <w:t xml:space="preserve"> 1-тармағы). Мұрагерлік туралы ережелердің өзге де ерекшеліктері АК-нің 6-бөлімімен реттелген.</w:t>
      </w:r>
    </w:p>
    <w:bookmarkEnd w:id="37"/>
    <w:bookmarkStart w:name="z43" w:id="38"/>
    <w:p>
      <w:pPr>
        <w:spacing w:after="0"/>
        <w:ind w:left="0"/>
        <w:jc w:val="both"/>
      </w:pPr>
      <w:r>
        <w:rPr>
          <w:rFonts w:ascii="Times New Roman"/>
          <w:b w:val="false"/>
          <w:i w:val="false"/>
          <w:color w:val="000000"/>
          <w:sz w:val="28"/>
        </w:rPr>
        <w:t xml:space="preserve">
      3. Жер учаскелерi шаруа немесе фермер қожалығын жүргiзу үшiн Қазақстан Республикасының азаматтарына, егер Жер кодексінің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уақытша өтеулі жер пайдалану (жалдау) құқығымен 10 жылдан 49 жылға дейiнгi мерзiмге берiледi. Жер учаскесіне мұндай құқық берілген кезде жергілікті атқарушы органның шешімінде осы шаруа немесе фермер қожалығының барлық мүшелері көрсетіледі (Жер кодексінің 101-бабының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xml:space="preserve">
      Тұлғалардың дара кәсiпкерлiктi жүзеге асыруы ауыл шаруашылығы мақсатындағы жердi ауыл шаруашылығы өнiмiн өндiру үшін пайдаланумен, сондай-ақ осы өнiмдi қайта өңдеумен және өткiзумен тығыз байланысты еңбек бiрлестiгi шаруа немесе фермер қожалығы деп танылады. Шаруа немесе фермер қожалығы: 1) кәсiпкерлiк қызмет ортақ бiрлескен меншiк базасына негiзделген отбасылық кәсiпкерлiк нысанында жүзеге асырылатын шаруа қожалығы; 2) өзiндiк кәсiпкерлiктi жүзеге асыруға негiзделген фермер қожалығы;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 (2015 жылғы 29 қазандағы Қазақстан Республикасы Кәсіпкерлік кодексінің (бұдан әрі – КК)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44-баптары</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Әртүрлі ұйымдық-құқықтық нысандарда құрылған шаруа және фермер қожалықтары мен олардың мүшелері меншігінің құқықтық режимінде құқықтық айырмашылықтар мен өз ерекшеліктері болады (КК-нің </w:t>
      </w:r>
      <w:r>
        <w:rPr>
          <w:rFonts w:ascii="Times New Roman"/>
          <w:b w:val="false"/>
          <w:i w:val="false"/>
          <w:color w:val="000000"/>
          <w:sz w:val="28"/>
        </w:rPr>
        <w:t>46-бабы</w:t>
      </w:r>
      <w:r>
        <w:rPr>
          <w:rFonts w:ascii="Times New Roman"/>
          <w:b w:val="false"/>
          <w:i w:val="false"/>
          <w:color w:val="000000"/>
          <w:sz w:val="28"/>
        </w:rPr>
        <w:t xml:space="preserve"> және АК-нің 224-бабы).</w:t>
      </w:r>
    </w:p>
    <w:bookmarkEnd w:id="40"/>
    <w:bookmarkStart w:name="z46" w:id="41"/>
    <w:p>
      <w:pPr>
        <w:spacing w:after="0"/>
        <w:ind w:left="0"/>
        <w:jc w:val="both"/>
      </w:pPr>
      <w:r>
        <w:rPr>
          <w:rFonts w:ascii="Times New Roman"/>
          <w:b w:val="false"/>
          <w:i w:val="false"/>
          <w:color w:val="000000"/>
          <w:sz w:val="28"/>
        </w:rPr>
        <w:t>
      Шаруа қожалығының мүлкі, егер оның мүшелерінің арасындағы шартта өзгеше белгіленбесе, оларға бірлескен меншік құқығымен тиесілі болады.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 Өзіндік кәсіпкерлікке негізделген фермер қожалығының мүлкі кәсіпкерге жеке меншік құқығымен тиесілі болады.</w:t>
      </w:r>
    </w:p>
    <w:bookmarkEnd w:id="41"/>
    <w:bookmarkStart w:name="z47" w:id="42"/>
    <w:p>
      <w:pPr>
        <w:spacing w:after="0"/>
        <w:ind w:left="0"/>
        <w:jc w:val="both"/>
      </w:pPr>
      <w:r>
        <w:rPr>
          <w:rFonts w:ascii="Times New Roman"/>
          <w:b w:val="false"/>
          <w:i w:val="false"/>
          <w:color w:val="000000"/>
          <w:sz w:val="28"/>
        </w:rPr>
        <w:t>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42"/>
    <w:bookmarkStart w:name="z48" w:id="43"/>
    <w:p>
      <w:pPr>
        <w:spacing w:after="0"/>
        <w:ind w:left="0"/>
        <w:jc w:val="both"/>
      </w:pPr>
      <w:r>
        <w:rPr>
          <w:rFonts w:ascii="Times New Roman"/>
          <w:b w:val="false"/>
          <w:i w:val="false"/>
          <w:color w:val="000000"/>
          <w:sz w:val="28"/>
        </w:rPr>
        <w:t xml:space="preserve">
      Шаруа немесе фермер қожалығының қызметiн тоқтату негіздері туындаған кезде (егер қожалық қызметiн жалғастырғысы келетiн бiрде бiр қожалық мүшесi, мұрагер немесе басқа адам қалмаса, банкрот болған және жер учаскесiне жеке меншiк құқығы немесе жер пайдалану құқығы тоқтатылған жағдайларда) ортақ мүлікті бірлескен меншікке қатысушылар арасында бөлу, сондай-ақ олардың біреуінің үлесін бөліп беру қатысушылардың әрқайсысының ортақ мүлік құқығындағы үлесі алдын ала айқындалған жағдайда жүзеге асырылуы мүмкін. Үлестік меншіктегі мүлік оған қатысушылар арасындағы келісім бойынша өздерінің арасында бөлінуі мүмкін. Шаруа немесе фермер қожалығы мүшелерiнiң бiрi одан шыққан кезде қожалыққа тиесілі өндiрiс құралдары бөлiнуге жатпайды. Қожалық құрамынан шыққан қатысушының осы мүлiкке ортақ меншiктегi үлесiне мөлшерлес ақшалай өтемақы алуға құқығы бар (КК-нің </w:t>
      </w:r>
      <w:r>
        <w:rPr>
          <w:rFonts w:ascii="Times New Roman"/>
          <w:b w:val="false"/>
          <w:i w:val="false"/>
          <w:color w:val="000000"/>
          <w:sz w:val="28"/>
        </w:rPr>
        <w:t>49-бабы</w:t>
      </w:r>
      <w:r>
        <w:rPr>
          <w:rFonts w:ascii="Times New Roman"/>
          <w:b w:val="false"/>
          <w:i w:val="false"/>
          <w:color w:val="000000"/>
          <w:sz w:val="28"/>
        </w:rPr>
        <w:t xml:space="preserve">, АК-нің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225-баптары</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Екі немесе бірнеше тұлғаның ортақ бірлескен немесе үлестік меншігіндегі немесе олардың ортақ жер пайдалануындағы жер учаскесінің құқықтық жағдайы мен бөлінуінің ерекшеліктері Жер кодексінің 53 – 60-баптарының ережелерімен де реттелген.</w:t>
      </w:r>
    </w:p>
    <w:bookmarkEnd w:id="44"/>
    <w:bookmarkStart w:name="z50" w:id="45"/>
    <w:p>
      <w:pPr>
        <w:spacing w:after="0"/>
        <w:ind w:left="0"/>
        <w:jc w:val="both"/>
      </w:pPr>
      <w:r>
        <w:rPr>
          <w:rFonts w:ascii="Times New Roman"/>
          <w:b w:val="false"/>
          <w:i w:val="false"/>
          <w:color w:val="000000"/>
          <w:sz w:val="28"/>
        </w:rPr>
        <w:t xml:space="preserve">
      Шаруа немесе фермер қожалығының мүлкi және жер учаскесiне құқығы Қазақстан Республикасының заңдарында көзделген тәртiппен мұраға қалдырылады (КК-нің </w:t>
      </w:r>
      <w:r>
        <w:rPr>
          <w:rFonts w:ascii="Times New Roman"/>
          <w:b w:val="false"/>
          <w:i w:val="false"/>
          <w:color w:val="000000"/>
          <w:sz w:val="28"/>
        </w:rPr>
        <w:t>46-бабының</w:t>
      </w:r>
      <w:r>
        <w:rPr>
          <w:rFonts w:ascii="Times New Roman"/>
          <w:b w:val="false"/>
          <w:i w:val="false"/>
          <w:color w:val="000000"/>
          <w:sz w:val="28"/>
        </w:rPr>
        <w:t xml:space="preserve"> 5-тармағы).</w:t>
      </w:r>
    </w:p>
    <w:bookmarkEnd w:id="45"/>
    <w:bookmarkStart w:name="z51" w:id="46"/>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1082-бабында</w:t>
      </w:r>
      <w:r>
        <w:rPr>
          <w:rFonts w:ascii="Times New Roman"/>
          <w:b w:val="false"/>
          <w:i w:val="false"/>
          <w:color w:val="000000"/>
          <w:sz w:val="28"/>
        </w:rPr>
        <w:t xml:space="preserve"> шаруа немесе фермер қожалығының мүшесi қайтыс болғаннан кейін қалған мүлікті мұраға қалдырудың құқықтық ерекшелігі белгіленген: мұрагерлердiң осы мүлiкке ортақ меншiктегi өз үлестерiне мөлшерлес ақшалай өтемақы алуға құқығы бар.</w:t>
      </w:r>
    </w:p>
    <w:bookmarkEnd w:id="46"/>
    <w:bookmarkStart w:name="z52" w:id="47"/>
    <w:p>
      <w:pPr>
        <w:spacing w:after="0"/>
        <w:ind w:left="0"/>
        <w:jc w:val="both"/>
      </w:pPr>
      <w:r>
        <w:rPr>
          <w:rFonts w:ascii="Times New Roman"/>
          <w:b w:val="false"/>
          <w:i w:val="false"/>
          <w:color w:val="000000"/>
          <w:sz w:val="28"/>
        </w:rPr>
        <w:t>
      ЖС НҚ-ның 29-тармағында соттарға мұрагерлік туралы заңнаманы қолдану туралы қосымша түсіндіру (осы қожалық түрінің ұйымдық-құқықтық нысанында мүліктік құқықтарды құқықтық реттеу ерекшеліктері ескеріле отырып) берілген: жалпы ережеден АК-нің 1082-бабының ережелерін алып тастау туралы, оған сәйкес мұра қалдырушының өзіндік кәсіпкерлігіне негізделген фермер қожалығының мүлкіне мұраның ашылуын қоспағанда, мұрагерлердің осы мүлікке ортақ меншіктегі өз үлестеріне мөлшерлес ақшалай өтемақы алуға құқығы бар. Егер шаруа немесе фермер қожалығын құру туралы шартта осындай қожалық мүшелігіне мұрагерлерді қабылдау көзделсе, онда шаруа немесе фермер қожалығы жалпы жиналысы мүшелерінің келісімімен осындай қожалықтың қайтыс болған мүшесінің мұрагері мұрагерлік үлесі шегінде мүшелікке қабылдануы мүмкін. Шаруа немесе фермер қожалығының мүлкі осындай қожалық қызметі тоқтатылған жағдайда ғана мұрагерлері арасында бөлінуі мүмкін.</w:t>
      </w:r>
    </w:p>
    <w:bookmarkEnd w:id="47"/>
    <w:bookmarkStart w:name="z53" w:id="48"/>
    <w:p>
      <w:pPr>
        <w:spacing w:after="0"/>
        <w:ind w:left="0"/>
        <w:jc w:val="both"/>
      </w:pPr>
      <w:r>
        <w:rPr>
          <w:rFonts w:ascii="Times New Roman"/>
          <w:b w:val="false"/>
          <w:i w:val="false"/>
          <w:color w:val="000000"/>
          <w:sz w:val="28"/>
        </w:rPr>
        <w:t>
      Осылайша шаруа немесе фермер қожалығының мүшесі болып табылмайтын, жер учаскесіне меншік құқығы немесе жер пайдалану құқығы бар мұрагердің осы қожалықтың мүлкін мұрагерлікке алуы: 1) мұра қалдырушының өзіндік кәсіпкерлігіне негізделген фермер қожалығының мүлкіне мұра ашылған не 2) қожалықтың жалпы жиналысы мүшелерінің келісімімен мұрагер мұрагерлік үлесі шегінде қожалық мүшелігіне қабылданған жағдайларда ғана мүмкін. Басқа жағдайларда мұрагерлердің осы мүлікке ортақ меншіктегі өз үлестеріне мөлшерлес ақшалай өтемақы алуға ғана құқығы бар.</w:t>
      </w:r>
    </w:p>
    <w:bookmarkEnd w:id="48"/>
    <w:bookmarkStart w:name="z54" w:id="49"/>
    <w:p>
      <w:pPr>
        <w:spacing w:after="0"/>
        <w:ind w:left="0"/>
        <w:jc w:val="both"/>
      </w:pPr>
      <w:r>
        <w:rPr>
          <w:rFonts w:ascii="Times New Roman"/>
          <w:b w:val="false"/>
          <w:i w:val="false"/>
          <w:color w:val="000000"/>
          <w:sz w:val="28"/>
        </w:rPr>
        <w:t xml:space="preserve">
      4. Конституция адамдардың құқықтары мен міндеттерінің теңдігін, осы құқықтарды мемлекеттің тең қорғауын және әркімнің заң алдында жауапкершілігі бірдей екендігін белгілейді (14-баптың </w:t>
      </w:r>
      <w:r>
        <w:rPr>
          <w:rFonts w:ascii="Times New Roman"/>
          <w:b w:val="false"/>
          <w:i w:val="false"/>
          <w:color w:val="000000"/>
          <w:sz w:val="28"/>
        </w:rPr>
        <w:t>1-тармағы</w:t>
      </w:r>
      <w:r>
        <w:rPr>
          <w:rFonts w:ascii="Times New Roman"/>
          <w:b w:val="false"/>
          <w:i w:val="false"/>
          <w:color w:val="000000"/>
          <w:sz w:val="28"/>
        </w:rPr>
        <w:t xml:space="preserve">).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(14-баптың </w:t>
      </w:r>
      <w:r>
        <w:rPr>
          <w:rFonts w:ascii="Times New Roman"/>
          <w:b w:val="false"/>
          <w:i w:val="false"/>
          <w:color w:val="000000"/>
          <w:sz w:val="28"/>
        </w:rPr>
        <w:t>2-тармағы</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Конституциялық Сот 2023 жылғы 14 шілдедегі № 21-НҚ нормативтік қаулысында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білдіреді.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w:t>
      </w:r>
      <w:r>
        <w:rPr>
          <w:rFonts w:ascii="Times New Roman"/>
          <w:b w:val="false"/>
          <w:i w:val="false"/>
          <w:color w:val="000000"/>
          <w:sz w:val="28"/>
        </w:rPr>
        <w:t>39-бабына</w:t>
      </w:r>
      <w:r>
        <w:rPr>
          <w:rFonts w:ascii="Times New Roman"/>
          <w:b w:val="false"/>
          <w:i w:val="false"/>
          <w:color w:val="000000"/>
          <w:sz w:val="28"/>
        </w:rPr>
        <w:t xml:space="preserve"> қайшы келетін болады" деп көрсетті.</w:t>
      </w:r>
    </w:p>
    <w:bookmarkEnd w:id="50"/>
    <w:bookmarkStart w:name="z56" w:id="51"/>
    <w:p>
      <w:pPr>
        <w:spacing w:after="0"/>
        <w:ind w:left="0"/>
        <w:jc w:val="both"/>
      </w:pPr>
      <w:r>
        <w:rPr>
          <w:rFonts w:ascii="Times New Roman"/>
          <w:b w:val="false"/>
          <w:i w:val="false"/>
          <w:color w:val="000000"/>
          <w:sz w:val="28"/>
        </w:rPr>
        <w:t>
      Жер кодексінің дау айтылып отырған нормасы аталған конституциялық ережелерге сәйкес келмейді. Жер кодексінің өзара байланысты бірқатар нормаларына салыстырмалы талдау жүргізіп, Конституциялық Сот мұра қалдырушылар мен мұрагерлер құқықтарындағы теңсіздікті, мұрагерлік түріне қарай (өсиет немесе заң бойынша) оларды іске асыру кезінде кемсітушіліктің орын алуын атап өтеді.</w:t>
      </w:r>
    </w:p>
    <w:bookmarkEnd w:id="51"/>
    <w:bookmarkStart w:name="z57" w:id="52"/>
    <w:p>
      <w:pPr>
        <w:spacing w:after="0"/>
        <w:ind w:left="0"/>
        <w:jc w:val="both"/>
      </w:pPr>
      <w:r>
        <w:rPr>
          <w:rFonts w:ascii="Times New Roman"/>
          <w:b w:val="false"/>
          <w:i w:val="false"/>
          <w:color w:val="000000"/>
          <w:sz w:val="28"/>
        </w:rPr>
        <w:t xml:space="preserve">
      Заң шығарушы Жер кодексінің </w:t>
      </w:r>
      <w:r>
        <w:rPr>
          <w:rFonts w:ascii="Times New Roman"/>
          <w:b w:val="false"/>
          <w:i w:val="false"/>
          <w:color w:val="000000"/>
          <w:sz w:val="28"/>
        </w:rPr>
        <w:t>22-бабы</w:t>
      </w:r>
      <w:r>
        <w:rPr>
          <w:rFonts w:ascii="Times New Roman"/>
          <w:b w:val="false"/>
          <w:i w:val="false"/>
          <w:color w:val="000000"/>
          <w:sz w:val="28"/>
        </w:rPr>
        <w:t xml:space="preserve"> 1-тармағының 3) тармақшасында және 31-бабы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"мұраға қалдыру" дефинициясын мұраға қалдыру негіздері бойынша айырмашылықтар белгілемей, меншік құқығы мен жер пайдалану құқығының әмбебап құқықтық мирасқорлық тәртібімен ауысу негізі ретінде дәл пайдаланса, осы Кодекстің 40-бабы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ережелерінде құқық мирасқорында жер пайдалану құқығының туындауы "заң бойынша" ғана мұраға ие болумен негізсіз шектеледі. Бұдан мұра қалдырушының өсиетте көрсеткен жер пайдалану құқығына билік ету жөніндегі ерік-қалауы іске асырылмай қалатыны, ал өсиетте көрсетілген мұрагерлер өзіне қалдырылған мұраны қабылдай алмайтыны шығады, бұл да Негізгі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мұрагерлік құқығын бұзады.</w:t>
      </w:r>
    </w:p>
    <w:bookmarkEnd w:id="52"/>
    <w:bookmarkStart w:name="z58" w:id="53"/>
    <w:p>
      <w:pPr>
        <w:spacing w:after="0"/>
        <w:ind w:left="0"/>
        <w:jc w:val="both"/>
      </w:pPr>
      <w:r>
        <w:rPr>
          <w:rFonts w:ascii="Times New Roman"/>
          <w:b w:val="false"/>
          <w:i w:val="false"/>
          <w:color w:val="000000"/>
          <w:sz w:val="28"/>
        </w:rPr>
        <w:t>
      Конституциялық Сот Конституциядағы мұрагерлік құқығын іске асыру тәртібін құқықтық реттеу мұрагерлік негіздеріндегі теңдікті мұрагерліктің әмбебап құқықтық мирасқорлық тәртібімен ауысу шарты ретінде көздейтін, Конституцияның белгіленген ережелерін ескере отырып жүзеге асырылуға тиіс деп есептейді.</w:t>
      </w:r>
    </w:p>
    <w:bookmarkEnd w:id="53"/>
    <w:bookmarkStart w:name="z59" w:id="54"/>
    <w:p>
      <w:pPr>
        <w:spacing w:after="0"/>
        <w:ind w:left="0"/>
        <w:jc w:val="both"/>
      </w:pPr>
      <w:r>
        <w:rPr>
          <w:rFonts w:ascii="Times New Roman"/>
          <w:b w:val="false"/>
          <w:i w:val="false"/>
          <w:color w:val="000000"/>
          <w:sz w:val="28"/>
        </w:rPr>
        <w:t xml:space="preserve">
      Конституциялық Сот бірнеше рет атап өткендей, құқықтық шектеулер конституциялық маңызы бар құндылықтарды (Негізгі Заңның 39-бабының </w:t>
      </w:r>
      <w:r>
        <w:rPr>
          <w:rFonts w:ascii="Times New Roman"/>
          <w:b w:val="false"/>
          <w:i w:val="false"/>
          <w:color w:val="000000"/>
          <w:sz w:val="28"/>
        </w:rPr>
        <w:t>1-тармағы</w:t>
      </w:r>
      <w:r>
        <w:rPr>
          <w:rFonts w:ascii="Times New Roman"/>
          <w:b w:val="false"/>
          <w:i w:val="false"/>
          <w:color w:val="000000"/>
          <w:sz w:val="28"/>
        </w:rPr>
        <w:t xml:space="preserve">) қорғау үшін енгізілуі мүмкін, бұл ретте олар әділдік, ақылға қонымдылық және мөлшерлестік талаптарына сай келуге тиіс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11 шілдедегі </w:t>
      </w:r>
      <w:r>
        <w:rPr>
          <w:rFonts w:ascii="Times New Roman"/>
          <w:b w:val="false"/>
          <w:i w:val="false"/>
          <w:color w:val="000000"/>
          <w:sz w:val="28"/>
        </w:rPr>
        <w:t>№ 20-НҚ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2024 жылғы 23 шілдедегі </w:t>
      </w:r>
      <w:r>
        <w:rPr>
          <w:rFonts w:ascii="Times New Roman"/>
          <w:b w:val="false"/>
          <w:i w:val="false"/>
          <w:color w:val="000000"/>
          <w:sz w:val="28"/>
        </w:rPr>
        <w:t>№ 49-НҚ</w:t>
      </w:r>
      <w:r>
        <w:rPr>
          <w:rFonts w:ascii="Times New Roman"/>
          <w:b w:val="false"/>
          <w:i w:val="false"/>
          <w:color w:val="000000"/>
          <w:sz w:val="28"/>
        </w:rPr>
        <w:t xml:space="preserve">, 2024 жылғы 3 желтоқсандағы </w:t>
      </w:r>
      <w:r>
        <w:rPr>
          <w:rFonts w:ascii="Times New Roman"/>
          <w:b w:val="false"/>
          <w:i w:val="false"/>
          <w:color w:val="000000"/>
          <w:sz w:val="28"/>
        </w:rPr>
        <w:t>№ 54-НҚ</w:t>
      </w:r>
      <w:r>
        <w:rPr>
          <w:rFonts w:ascii="Times New Roman"/>
          <w:b w:val="false"/>
          <w:i w:val="false"/>
          <w:color w:val="000000"/>
          <w:sz w:val="28"/>
        </w:rPr>
        <w:t xml:space="preserve"> нормативтік қаулылар және басқалар).</w:t>
      </w:r>
    </w:p>
    <w:bookmarkEnd w:id="54"/>
    <w:bookmarkStart w:name="z60" w:id="55"/>
    <w:p>
      <w:pPr>
        <w:spacing w:after="0"/>
        <w:ind w:left="0"/>
        <w:jc w:val="both"/>
      </w:pPr>
      <w:r>
        <w:rPr>
          <w:rFonts w:ascii="Times New Roman"/>
          <w:b w:val="false"/>
          <w:i w:val="false"/>
          <w:color w:val="000000"/>
          <w:sz w:val="28"/>
        </w:rPr>
        <w:t xml:space="preserve">
      Аталған конституциялық нормалардың мағынасын осылайша түсінген кезде Жер кодексінің 40-бабы </w:t>
      </w:r>
      <w:r>
        <w:rPr>
          <w:rFonts w:ascii="Times New Roman"/>
          <w:b w:val="false"/>
          <w:i w:val="false"/>
          <w:color w:val="000000"/>
          <w:sz w:val="28"/>
        </w:rPr>
        <w:t>1-тармағының</w:t>
      </w:r>
      <w:r>
        <w:rPr>
          <w:rFonts w:ascii="Times New Roman"/>
          <w:b w:val="false"/>
          <w:i w:val="false"/>
          <w:color w:val="000000"/>
          <w:sz w:val="28"/>
        </w:rPr>
        <w:t xml:space="preserve"> қаралып отырған ережесі "заң бойынша" деген сөздер бөлігінде Конституция талаптарына сәйкес келмейді.</w:t>
      </w:r>
    </w:p>
    <w:bookmarkEnd w:id="55"/>
    <w:bookmarkStart w:name="z61" w:id="5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6"/>
    <w:bookmarkStart w:name="z62" w:id="57"/>
    <w:p>
      <w:pPr>
        <w:spacing w:after="0"/>
        <w:ind w:left="0"/>
        <w:jc w:val="both"/>
      </w:pPr>
      <w:r>
        <w:rPr>
          <w:rFonts w:ascii="Times New Roman"/>
          <w:b w:val="false"/>
          <w:i w:val="false"/>
          <w:color w:val="000000"/>
          <w:sz w:val="28"/>
        </w:rPr>
        <w:t>
      қаулы етеді:</w:t>
      </w:r>
    </w:p>
    <w:bookmarkEnd w:id="57"/>
    <w:bookmarkStart w:name="z63" w:id="58"/>
    <w:p>
      <w:pPr>
        <w:spacing w:after="0"/>
        <w:ind w:left="0"/>
        <w:jc w:val="both"/>
      </w:pPr>
      <w:r>
        <w:rPr>
          <w:rFonts w:ascii="Times New Roman"/>
          <w:b w:val="false"/>
          <w:i w:val="false"/>
          <w:color w:val="000000"/>
          <w:sz w:val="28"/>
        </w:rPr>
        <w:t xml:space="preserve">
      1. Қазақстан Республикасы Жер кодексінің 40-бабы </w:t>
      </w:r>
      <w:r>
        <w:rPr>
          <w:rFonts w:ascii="Times New Roman"/>
          <w:b w:val="false"/>
          <w:i w:val="false"/>
          <w:color w:val="000000"/>
          <w:sz w:val="28"/>
        </w:rPr>
        <w:t>1-тармағының</w:t>
      </w:r>
      <w:r>
        <w:rPr>
          <w:rFonts w:ascii="Times New Roman"/>
          <w:b w:val="false"/>
          <w:i w:val="false"/>
          <w:color w:val="000000"/>
          <w:sz w:val="28"/>
        </w:rPr>
        <w:t xml:space="preserve"> ережесі "заң бойынша" деген сөздер бөлігінде Қазақстан Республикасының Конституциясына сәйкес келмейді деп танылсын.</w:t>
      </w:r>
    </w:p>
    <w:bookmarkEnd w:id="58"/>
    <w:bookmarkStart w:name="z64" w:id="59"/>
    <w:p>
      <w:pPr>
        <w:spacing w:after="0"/>
        <w:ind w:left="0"/>
        <w:jc w:val="both"/>
      </w:pPr>
      <w:r>
        <w:rPr>
          <w:rFonts w:ascii="Times New Roman"/>
          <w:b w:val="false"/>
          <w:i w:val="false"/>
          <w:color w:val="000000"/>
          <w:sz w:val="28"/>
        </w:rPr>
        <w:t xml:space="preserve">
      2. Соттардың және өзге де құқық қолдану органдарының Қазақстан Республикасы Жер кодексінің 40-бабы </w:t>
      </w:r>
      <w:r>
        <w:rPr>
          <w:rFonts w:ascii="Times New Roman"/>
          <w:b w:val="false"/>
          <w:i w:val="false"/>
          <w:color w:val="000000"/>
          <w:sz w:val="28"/>
        </w:rPr>
        <w:t>1-тармағының</w:t>
      </w:r>
      <w:r>
        <w:rPr>
          <w:rFonts w:ascii="Times New Roman"/>
          <w:b w:val="false"/>
          <w:i w:val="false"/>
          <w:color w:val="000000"/>
          <w:sz w:val="28"/>
        </w:rPr>
        <w:t xml:space="preserve"> конституциялық емес деп танылған ережесіне негізделген шешімдері орындалуға жатпайды және белгіленген тәртіппен қайта қаралуға тиіс.</w:t>
      </w:r>
    </w:p>
    <w:bookmarkEnd w:id="59"/>
    <w:bookmarkStart w:name="z65" w:id="6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0"/>
    <w:bookmarkStart w:name="z66" w:id="6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