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9bce" w14:textId="b809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80-бабы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20 шiлдедегi № 24-НҚ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Мусина, Б.М. Нұрмұханов, Е.Ә. Оңғарбаев, Р.А. Подопригора, Е.Ж. Сәрсембаев және С.Ф. Ударцев қатысқан құрамда,</w:t>
      </w:r>
    </w:p>
    <w:bookmarkEnd w:id="0"/>
    <w:p>
      <w:pPr>
        <w:spacing w:after="0"/>
        <w:ind w:left="0"/>
        <w:jc w:val="both"/>
      </w:pPr>
      <w:r>
        <w:rPr>
          <w:rFonts w:ascii="Times New Roman"/>
          <w:b w:val="false"/>
          <w:i w:val="false"/>
          <w:color w:val="000000"/>
          <w:sz w:val="28"/>
        </w:rPr>
        <w:t>
      өтініш субъектісі А.М. Ауғанбаевтың,</w:t>
      </w:r>
    </w:p>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p>
      <w:pPr>
        <w:spacing w:after="0"/>
        <w:ind w:left="0"/>
        <w:jc w:val="both"/>
      </w:pPr>
      <w:r>
        <w:rPr>
          <w:rFonts w:ascii="Times New Roman"/>
          <w:b w:val="false"/>
          <w:i w:val="false"/>
          <w:color w:val="000000"/>
          <w:sz w:val="28"/>
        </w:rPr>
        <w:t>
      Қазақстан Республикасы Ұлттық қауіпсіздік комитетінің өкілі – Тергеу департаменті басқармасының бастығы И.В. Осиповтың,</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Сотқа дейінгі тергеп-тексеру қызметі басшысының орынбасары А.К. Мұратовтың,</w:t>
      </w:r>
    </w:p>
    <w:p>
      <w:pPr>
        <w:spacing w:after="0"/>
        <w:ind w:left="0"/>
        <w:jc w:val="both"/>
      </w:pPr>
      <w:r>
        <w:rPr>
          <w:rFonts w:ascii="Times New Roman"/>
          <w:b w:val="false"/>
          <w:i w:val="false"/>
          <w:color w:val="000000"/>
          <w:sz w:val="28"/>
        </w:rPr>
        <w:t>
      Қазақстан Республикасы Қаржылық мониторинг агенттігінің өкілі – Тергеу департаменті басшысының орынбасары К. Бағбанұлының,</w:t>
      </w:r>
    </w:p>
    <w:p>
      <w:pPr>
        <w:spacing w:after="0"/>
        <w:ind w:left="0"/>
        <w:jc w:val="both"/>
      </w:pPr>
      <w:r>
        <w:rPr>
          <w:rFonts w:ascii="Times New Roman"/>
          <w:b w:val="false"/>
          <w:i w:val="false"/>
          <w:color w:val="000000"/>
          <w:sz w:val="28"/>
        </w:rPr>
        <w:t>
      Қазақстан Республикасы Ішкі істер министрлігінің өкілі – Заң департаментінің директоры Қ.С. Дүйсембековтің,</w:t>
      </w:r>
    </w:p>
    <w:p>
      <w:pPr>
        <w:spacing w:after="0"/>
        <w:ind w:left="0"/>
        <w:jc w:val="both"/>
      </w:pPr>
      <w:r>
        <w:rPr>
          <w:rFonts w:ascii="Times New Roman"/>
          <w:b w:val="false"/>
          <w:i w:val="false"/>
          <w:color w:val="000000"/>
          <w:sz w:val="28"/>
        </w:rPr>
        <w:t>
      Республикалық адвокаттар алқасының өкілі – төрағаның орынбасары И.О. Вранчевтің қатысуымен,</w:t>
      </w:r>
    </w:p>
    <w:p>
      <w:pPr>
        <w:spacing w:after="0"/>
        <w:ind w:left="0"/>
        <w:jc w:val="both"/>
      </w:pPr>
      <w:r>
        <w:rPr>
          <w:rFonts w:ascii="Times New Roman"/>
          <w:b w:val="false"/>
          <w:i w:val="false"/>
          <w:color w:val="000000"/>
          <w:sz w:val="28"/>
        </w:rPr>
        <w:t xml:space="preserve">
      өзінің ашық отырысында А.М. Ауғанбаевтың 2014 жылғы 4 шілдедегі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ҚПК) </w:t>
      </w:r>
      <w:r>
        <w:rPr>
          <w:rFonts w:ascii="Times New Roman"/>
          <w:b w:val="false"/>
          <w:i w:val="false"/>
          <w:color w:val="000000"/>
          <w:sz w:val="28"/>
        </w:rPr>
        <w:t>80-бабы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Жақыпбаевтың хабарламасын тыңдап, конституциялық іс жүргізу материалдарын зерделеп және Қазақстан Республикасының заңнамасына талдау жасай отырып, Қазақстан Республикасының Конституциялық Соты</w:t>
      </w:r>
    </w:p>
    <w:bookmarkStart w:name="z2" w:id="1"/>
    <w:p>
      <w:pPr>
        <w:spacing w:after="0"/>
        <w:ind w:left="0"/>
        <w:jc w:val="left"/>
      </w:pPr>
      <w:r>
        <w:rPr>
          <w:rFonts w:ascii="Times New Roman"/>
          <w:b/>
          <w:i w:val="false"/>
          <w:color w:val="000000"/>
        </w:rPr>
        <w:t xml:space="preserve"> анықтады: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Конституциялық Сотына ҚПК-нің 80-бабы екінші бөлігінің Қазақстан Республикасы Конституциясының 14-бабының </w:t>
      </w:r>
      <w:r>
        <w:rPr>
          <w:rFonts w:ascii="Times New Roman"/>
          <w:b w:val="false"/>
          <w:i w:val="false"/>
          <w:color w:val="000000"/>
          <w:sz w:val="28"/>
        </w:rPr>
        <w:t>1-тармағына</w:t>
      </w:r>
      <w:r>
        <w:rPr>
          <w:rFonts w:ascii="Times New Roman"/>
          <w:b w:val="false"/>
          <w:i w:val="false"/>
          <w:color w:val="000000"/>
          <w:sz w:val="28"/>
        </w:rPr>
        <w:t xml:space="preserve"> және 83-бабының </w:t>
      </w:r>
      <w:r>
        <w:rPr>
          <w:rFonts w:ascii="Times New Roman"/>
          <w:b w:val="false"/>
          <w:i w:val="false"/>
          <w:color w:val="000000"/>
          <w:sz w:val="28"/>
        </w:rPr>
        <w:t>2-тармағына</w:t>
      </w:r>
      <w:r>
        <w:rPr>
          <w:rFonts w:ascii="Times New Roman"/>
          <w:b w:val="false"/>
          <w:i w:val="false"/>
          <w:color w:val="000000"/>
          <w:sz w:val="28"/>
        </w:rPr>
        <w:t xml:space="preserve"> сәйкестігін қарау туралы өтініш келіп түсті.</w:t>
      </w:r>
    </w:p>
    <w:bookmarkEnd w:id="2"/>
    <w:bookmarkStart w:name="z4" w:id="3"/>
    <w:p>
      <w:pPr>
        <w:spacing w:after="0"/>
        <w:ind w:left="0"/>
        <w:jc w:val="both"/>
      </w:pPr>
      <w:r>
        <w:rPr>
          <w:rFonts w:ascii="Times New Roman"/>
          <w:b w:val="false"/>
          <w:i w:val="false"/>
          <w:color w:val="000000"/>
          <w:sz w:val="28"/>
        </w:rPr>
        <w:t>
      Өтініштен және ұсынылған материалдардан қылмыстық қудалау кезінде айыптаушы тараптың дәлел ретінде арасында прокуратураның жұмыс істеп жүрген қызметкерлері болған мамандардың қорытындысын пайдаланғанын түсінуге болады.</w:t>
      </w:r>
    </w:p>
    <w:bookmarkEnd w:id="3"/>
    <w:p>
      <w:pPr>
        <w:spacing w:after="0"/>
        <w:ind w:left="0"/>
        <w:jc w:val="both"/>
      </w:pPr>
      <w:r>
        <w:rPr>
          <w:rFonts w:ascii="Times New Roman"/>
          <w:b w:val="false"/>
          <w:i w:val="false"/>
          <w:color w:val="000000"/>
          <w:sz w:val="28"/>
        </w:rPr>
        <w:t>
      Бірінші сатыдағы сот мамандардың аталған қорытындысын жол берілмейтін дәлел деп танып, ақтау үкімін шығарған. Кейіннен апелляциялық сатыдағы сот ақтау үкімнің күшін жойып, өтініш субъектісін оған тағылған қылмысты жасауда кінәлі деп таныған.</w:t>
      </w:r>
    </w:p>
    <w:bookmarkStart w:name="z5" w:id="4"/>
    <w:p>
      <w:pPr>
        <w:spacing w:after="0"/>
        <w:ind w:left="0"/>
        <w:jc w:val="both"/>
      </w:pPr>
      <w:r>
        <w:rPr>
          <w:rFonts w:ascii="Times New Roman"/>
          <w:b w:val="false"/>
          <w:i w:val="false"/>
          <w:color w:val="000000"/>
          <w:sz w:val="28"/>
        </w:rPr>
        <w:t xml:space="preserve">
      Өтініш субъектісі Қазақстан Республикасының құқық қорғау немесе арнаулы мемлекеттік органы уәкілетті бөлімшесінің қызметкерін зерттеу жүргізу және қорытынды беру үшін маман ретінде тартуға мүмкіндік беретін ҚПК-нің </w:t>
      </w:r>
      <w:r>
        <w:rPr>
          <w:rFonts w:ascii="Times New Roman"/>
          <w:b w:val="false"/>
          <w:i w:val="false"/>
          <w:color w:val="000000"/>
          <w:sz w:val="28"/>
        </w:rPr>
        <w:t>80-бабының</w:t>
      </w:r>
      <w:r>
        <w:rPr>
          <w:rFonts w:ascii="Times New Roman"/>
          <w:b w:val="false"/>
          <w:i w:val="false"/>
          <w:color w:val="000000"/>
          <w:sz w:val="28"/>
        </w:rPr>
        <w:t xml:space="preserve"> екінші бөлігі Конституциясына сәйкес келмейді деп ойлайды.</w:t>
      </w:r>
    </w:p>
    <w:bookmarkEnd w:id="4"/>
    <w:p>
      <w:pPr>
        <w:spacing w:after="0"/>
        <w:ind w:left="0"/>
        <w:jc w:val="both"/>
      </w:pPr>
      <w:r>
        <w:rPr>
          <w:rFonts w:ascii="Times New Roman"/>
          <w:b w:val="false"/>
          <w:i w:val="false"/>
          <w:color w:val="000000"/>
          <w:sz w:val="28"/>
        </w:rPr>
        <w:t>
      ҚПК-нің қаралып отырған нормасының конституциялылығын тексеру кезінде Конституциялық Сот мыналарды негізге алады.</w:t>
      </w:r>
    </w:p>
    <w:bookmarkStart w:name="z6" w:id="5"/>
    <w:p>
      <w:pPr>
        <w:spacing w:after="0"/>
        <w:ind w:left="0"/>
        <w:jc w:val="both"/>
      </w:pPr>
      <w:r>
        <w:rPr>
          <w:rFonts w:ascii="Times New Roman"/>
          <w:b w:val="false"/>
          <w:i w:val="false"/>
          <w:color w:val="000000"/>
          <w:sz w:val="28"/>
        </w:rPr>
        <w:t xml:space="preserve">
      1. ҚПК-нің </w:t>
      </w:r>
      <w:r>
        <w:rPr>
          <w:rFonts w:ascii="Times New Roman"/>
          <w:b w:val="false"/>
          <w:i w:val="false"/>
          <w:color w:val="000000"/>
          <w:sz w:val="28"/>
        </w:rPr>
        <w:t>80-бабының</w:t>
      </w:r>
      <w:r>
        <w:rPr>
          <w:rFonts w:ascii="Times New Roman"/>
          <w:b w:val="false"/>
          <w:i w:val="false"/>
          <w:color w:val="000000"/>
          <w:sz w:val="28"/>
        </w:rPr>
        <w:t xml:space="preserve"> екінші бөлігіне сәйкес Қазақстан Республикасының құқық қорғау немесе арнаулы мемлекеттік органы уәкілетті бөлімшесінің қызметкері зерттеу жүргізу және қорытынды беру үшін маман ретінде тартылуы мүмкін. Аталған қызметкер қылмыстық процес қатысушыларына өзінің арнайы құзыретіне кіретін мәселелерді түсіндіру, сондай-ақ ғылыми-техникалық құралдарды қолдану жолымен дәлелдемелерді жинауға, зерттеу мен бағалауға жәрдем көрсету үшін қажетті арнайы білімі бар, іске мүдделі емес адам болуға тиіс (ҚПК 80-бабының бірінші бөлігі).</w:t>
      </w:r>
    </w:p>
    <w:bookmarkEnd w:id="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бөлігінде маман, егер ол осы iске жеке, тiкелей немесе жанама түрде мүдделi деп санауға негiз болатын мән-жайлар болса, сондай-ақ осы қылмыстық iс бойынша iс жүргiзуге анықтаушы, тергеушi, прокурор ретiнде қатысса, қылмыстық iс бойынша iс жүргiзуге қатыса алмайды деп көрсетіледі.</w:t>
      </w:r>
    </w:p>
    <w:bookmarkStart w:name="z7" w:id="6"/>
    <w:p>
      <w:pPr>
        <w:spacing w:after="0"/>
        <w:ind w:left="0"/>
        <w:jc w:val="both"/>
      </w:pPr>
      <w:r>
        <w:rPr>
          <w:rFonts w:ascii="Times New Roman"/>
          <w:b w:val="false"/>
          <w:i w:val="false"/>
          <w:color w:val="000000"/>
          <w:sz w:val="28"/>
        </w:rPr>
        <w:t xml:space="preserve">
      Маманды тарту үшін оның арнайы білімі мен құзыретінің болуы маңызды. ҚПК-нің </w:t>
      </w:r>
      <w:r>
        <w:rPr>
          <w:rFonts w:ascii="Times New Roman"/>
          <w:b w:val="false"/>
          <w:i w:val="false"/>
          <w:color w:val="000000"/>
          <w:sz w:val="28"/>
        </w:rPr>
        <w:t>117-бабының</w:t>
      </w:r>
      <w:r>
        <w:rPr>
          <w:rFonts w:ascii="Times New Roman"/>
          <w:b w:val="false"/>
          <w:i w:val="false"/>
          <w:color w:val="000000"/>
          <w:sz w:val="28"/>
        </w:rPr>
        <w:t xml:space="preserve"> үшінші бөлігіне сәйкес оның қорытындысында сонымен қатар білімі, мамандығы, мамандығы бойынша жұмыс өтілі, ғылыми дәрежесі және ғылыми атағы туралы мәліметтер көрсетілуге тиіс.</w:t>
      </w:r>
    </w:p>
    <w:bookmarkEnd w:id="6"/>
    <w:p>
      <w:pPr>
        <w:spacing w:after="0"/>
        <w:ind w:left="0"/>
        <w:jc w:val="both"/>
      </w:pPr>
      <w:r>
        <w:rPr>
          <w:rFonts w:ascii="Times New Roman"/>
          <w:b w:val="false"/>
          <w:i w:val="false"/>
          <w:color w:val="000000"/>
          <w:sz w:val="28"/>
        </w:rPr>
        <w:t xml:space="preserve">
      Маман дәлелдемелердi жинауға, зерттеу мен бағалауға жәрдем көрсету үшiн арнайы бiлiмiн, дағдысын және ғылыми-техникалық құралдарды пайдалана отырып, тергеу әрекеттерiн жүргiзу мен сот талқылауына қатысуға міндетті (ҚПК-нің </w:t>
      </w:r>
      <w:r>
        <w:rPr>
          <w:rFonts w:ascii="Times New Roman"/>
          <w:b w:val="false"/>
          <w:i w:val="false"/>
          <w:color w:val="000000"/>
          <w:sz w:val="28"/>
        </w:rPr>
        <w:t>80-бабы</w:t>
      </w:r>
      <w:r>
        <w:rPr>
          <w:rFonts w:ascii="Times New Roman"/>
          <w:b w:val="false"/>
          <w:i w:val="false"/>
          <w:color w:val="000000"/>
          <w:sz w:val="28"/>
        </w:rPr>
        <w:t xml:space="preserve"> бесінші бөлігінің 2-тармағы).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80-бабы</w:t>
      </w:r>
      <w:r>
        <w:rPr>
          <w:rFonts w:ascii="Times New Roman"/>
          <w:b w:val="false"/>
          <w:i w:val="false"/>
          <w:color w:val="000000"/>
          <w:sz w:val="28"/>
        </w:rPr>
        <w:t xml:space="preserve"> екінші бөлігінің мазмұнынан маман жұмыс істейтін құқық қорғау органы немесе арнаулы мемлекеттік орган уәкілетті бөлімшесінің функциясына тиісті зерттеулер жүргізу кіруге тиіс деген де шығады. </w:t>
      </w:r>
    </w:p>
    <w:p>
      <w:pPr>
        <w:spacing w:after="0"/>
        <w:ind w:left="0"/>
        <w:jc w:val="both"/>
      </w:pPr>
      <w:r>
        <w:rPr>
          <w:rFonts w:ascii="Times New Roman"/>
          <w:b w:val="false"/>
          <w:i w:val="false"/>
          <w:color w:val="000000"/>
          <w:sz w:val="28"/>
        </w:rPr>
        <w:t>
      Ішкі істер органдарында зерттеулер жүргізу функциясы жедел-криминалистика бөлімшелеріне жүктелген. Осындай бөлімше қызметкерінің зерттеу жүргізуі үшін белгілі бір зерттеу түрін және тиісті әдістемені жүргізу құқығына біліктілік куәлігінің болуы негізгі шарт болып табылады.</w:t>
      </w:r>
    </w:p>
    <w:p>
      <w:pPr>
        <w:spacing w:after="0"/>
        <w:ind w:left="0"/>
        <w:jc w:val="both"/>
      </w:pPr>
      <w:r>
        <w:rPr>
          <w:rFonts w:ascii="Times New Roman"/>
          <w:b w:val="false"/>
          <w:i w:val="false"/>
          <w:color w:val="000000"/>
          <w:sz w:val="28"/>
        </w:rPr>
        <w:t>
      Басқа құқық қорғау органдары мен арнаулы мемлекеттік органдарда да арнаулы зерттеулерді уәкілетті бөлімше қызметкерлері жүргізеді.</w:t>
      </w:r>
    </w:p>
    <w:bookmarkStart w:name="z8" w:id="7"/>
    <w:p>
      <w:pPr>
        <w:spacing w:after="0"/>
        <w:ind w:left="0"/>
        <w:jc w:val="both"/>
      </w:pPr>
      <w:r>
        <w:rPr>
          <w:rFonts w:ascii="Times New Roman"/>
          <w:b w:val="false"/>
          <w:i w:val="false"/>
          <w:color w:val="000000"/>
          <w:sz w:val="28"/>
        </w:rPr>
        <w:t>
      2. Прокуратура мемлекет атынан заңда белгіленген шектерде және нысандарда Қазақстан Республикасының аумағында заңдылықтың сақталуына жоғары қадағалауды жүзеге асырады, сотта мемлекеттің мүддесін білдіреді және мемлекет атынан қылмыстық қудалауды жүзеге асырады.</w:t>
      </w:r>
    </w:p>
    <w:bookmarkEnd w:id="7"/>
    <w:p>
      <w:pPr>
        <w:spacing w:after="0"/>
        <w:ind w:left="0"/>
        <w:jc w:val="both"/>
      </w:pPr>
      <w:r>
        <w:rPr>
          <w:rFonts w:ascii="Times New Roman"/>
          <w:b w:val="false"/>
          <w:i w:val="false"/>
          <w:color w:val="000000"/>
          <w:sz w:val="28"/>
        </w:rPr>
        <w:t xml:space="preserve">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жүйені құрайды. Ол өз өкілеттігін басқа мемлекеттік органдардан, лауазымды адамдардан тәуелсіз жүзеге асырады және Республика Президентіне ғана есеп береді (Конституцияның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Прокуратура органдарына аталған конституциялық функцияларды жүктеу мемлекеттің ең жоғары құндылықтары ретінде адамды, оның өмірін, құқықтары мен бостандықтарын қорғау, Қазақстан Республикасының аумағында заңдылықты қамтамасыз ету мақсаттарымен байланысты, бұл Конституцияның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34-баптарының</w:t>
      </w:r>
      <w:r>
        <w:rPr>
          <w:rFonts w:ascii="Times New Roman"/>
          <w:b w:val="false"/>
          <w:i w:val="false"/>
          <w:color w:val="000000"/>
          <w:sz w:val="28"/>
        </w:rPr>
        <w:t xml:space="preserve"> ережелерімен толық сәйкес келеді.</w:t>
      </w:r>
    </w:p>
    <w:bookmarkStart w:name="z9" w:id="8"/>
    <w:p>
      <w:pPr>
        <w:spacing w:after="0"/>
        <w:ind w:left="0"/>
        <w:jc w:val="both"/>
      </w:pPr>
      <w:r>
        <w:rPr>
          <w:rFonts w:ascii="Times New Roman"/>
          <w:b w:val="false"/>
          <w:i w:val="false"/>
          <w:color w:val="000000"/>
          <w:sz w:val="28"/>
        </w:rPr>
        <w:t>
      Негізгі Заңда белгіленген прокуратура органдарының бүкіл жүйесінің біртұтастығы Бас Прокурордың басшылық етуімен Қазақстан Республикасы Бас прокуратурасы ұйымдастыратын және үйлестіретін олардың өзара байланысты қызметін білдіреді.</w:t>
      </w:r>
    </w:p>
    <w:bookmarkEnd w:id="8"/>
    <w:p>
      <w:pPr>
        <w:spacing w:after="0"/>
        <w:ind w:left="0"/>
        <w:jc w:val="both"/>
      </w:pPr>
      <w:r>
        <w:rPr>
          <w:rFonts w:ascii="Times New Roman"/>
          <w:b w:val="false"/>
          <w:i w:val="false"/>
          <w:color w:val="000000"/>
          <w:sz w:val="28"/>
        </w:rPr>
        <w:t xml:space="preserve">
      Прокурорлардың бағыныстылығы туралы конституциялық ереженің мәнін заң шығарушы "Прокуратура туралы" 2022 жылғы 5 қарашадағы Қазақстан Республикасы Конституциялық заңының (бұдан әрі – Прокуратура туралы Конституциялық заң) </w:t>
      </w:r>
      <w:r>
        <w:rPr>
          <w:rFonts w:ascii="Times New Roman"/>
          <w:b w:val="false"/>
          <w:i w:val="false"/>
          <w:color w:val="000000"/>
          <w:sz w:val="28"/>
        </w:rPr>
        <w:t>5-бабының</w:t>
      </w:r>
      <w:r>
        <w:rPr>
          <w:rFonts w:ascii="Times New Roman"/>
          <w:b w:val="false"/>
          <w:i w:val="false"/>
          <w:color w:val="000000"/>
          <w:sz w:val="28"/>
        </w:rPr>
        <w:t xml:space="preserve"> 2-тармағында ашып көрсетеді және бұл төмен тұрған прокуратуралар үшін жоғары тұрған прокурорлардың жұмысты және қызметті ұйымдастыру мәселелері жөніндегі нұсқауларын орындау міндеттілігін, төмен тұрған прокурорлардың қызметтік міндеттерін орындағаны үшін жоғары тұрған прокурорлар алдында жауапты болуын және төмен тұрған прокурорлардың бағыныстылығының өзге де нысандарын қамтиды.</w:t>
      </w:r>
    </w:p>
    <w:bookmarkStart w:name="z10" w:id="9"/>
    <w:p>
      <w:pPr>
        <w:spacing w:after="0"/>
        <w:ind w:left="0"/>
        <w:jc w:val="both"/>
      </w:pPr>
      <w:r>
        <w:rPr>
          <w:rFonts w:ascii="Times New Roman"/>
          <w:b w:val="false"/>
          <w:i w:val="false"/>
          <w:color w:val="000000"/>
          <w:sz w:val="28"/>
        </w:rPr>
        <w:t xml:space="preserve">
      Прокуратура туралы Конституциялық заңның 5-бабы </w:t>
      </w:r>
      <w:r>
        <w:rPr>
          <w:rFonts w:ascii="Times New Roman"/>
          <w:b w:val="false"/>
          <w:i w:val="false"/>
          <w:color w:val="000000"/>
          <w:sz w:val="28"/>
        </w:rPr>
        <w:t>4-тармағының</w:t>
      </w:r>
      <w:r>
        <w:rPr>
          <w:rFonts w:ascii="Times New Roman"/>
          <w:b w:val="false"/>
          <w:i w:val="false"/>
          <w:color w:val="000000"/>
          <w:sz w:val="28"/>
        </w:rPr>
        <w:t xml:space="preserve"> прокуратура органдары қадағалауды жүзеге асыру кезінде өзге мемлекеттік органдардың функцияларын алмастырмайды деген талабының да принципті маңызы бар. </w:t>
      </w:r>
    </w:p>
    <w:bookmarkEnd w:id="9"/>
    <w:p>
      <w:pPr>
        <w:spacing w:after="0"/>
        <w:ind w:left="0"/>
        <w:jc w:val="both"/>
      </w:pPr>
      <w:r>
        <w:rPr>
          <w:rFonts w:ascii="Times New Roman"/>
          <w:b w:val="false"/>
          <w:i w:val="false"/>
          <w:color w:val="000000"/>
          <w:sz w:val="28"/>
        </w:rPr>
        <w:t>
      Заңдарда прокурордың, оның ішінде қылмыстық процестегі өкілеттігін регламенттей отырып, заң шығарушыға құқық қолдану практикасында мүдделер қақтығысының туындау тәуекелін болғызбау үшін прокуратура органдарының конституциялық мақсатын ескеру қажет. Оның өкілеттігін заңнамалық реттеу кезінде прокуратураның өз өкілеттігін тәуелсіз жүзеге асыратыны және оның Республика Президентіне ғана есеп беретіні жөніндегі конституциялық ережеге нұқсан келтіретін нормалардың қабылдануына жол берілмейді. Прокурорға оның қандай да бір мемлекеттік органдарға немесе лауазымды адамдарға, оның ішінде қылмыстық процесті жүргізетін органдарға есеп беруіне алып келетін функциялар жүктелмейді.</w:t>
      </w:r>
    </w:p>
    <w:p>
      <w:pPr>
        <w:spacing w:after="0"/>
        <w:ind w:left="0"/>
        <w:jc w:val="both"/>
      </w:pPr>
      <w:r>
        <w:rPr>
          <w:rFonts w:ascii="Times New Roman"/>
          <w:b w:val="false"/>
          <w:i w:val="false"/>
          <w:color w:val="000000"/>
          <w:sz w:val="28"/>
        </w:rPr>
        <w:t>
      Конституцияда айқындалған бірыңғай орталықтандырылған жүйенің төмен тұрған прокурорлардың жоғары тұрған прокурорларға және Республика Бас Прокурорына бағыныстылығымен өзара байланысы прокуратураның конституциялық функциялары мен өкілеттіктерін іске асыруды қандай да бір арнайы білімі бар прокуратура органдарының өзге қызметкерлеріне емес, дәл осы прокурорларға жүктейді.</w:t>
      </w:r>
    </w:p>
    <w:bookmarkStart w:name="z11" w:id="10"/>
    <w:p>
      <w:pPr>
        <w:spacing w:after="0"/>
        <w:ind w:left="0"/>
        <w:jc w:val="both"/>
      </w:pPr>
      <w:r>
        <w:rPr>
          <w:rFonts w:ascii="Times New Roman"/>
          <w:b w:val="false"/>
          <w:i w:val="false"/>
          <w:color w:val="000000"/>
          <w:sz w:val="28"/>
        </w:rPr>
        <w:t>
      3. Конституциялық Сот ҚПК-де көзделген Қазақстан Республикасының құқық қорғау немесе арнаулы мемлекеттік органы уәкілетті бөлімшесінің қызметкерлерін маман ретінде тарту мүмкіндігін мұндай бөлімше қызметкерлерінің арнайы білімі мен құзыреті негізінде зерттеулерді жүзеге асыруы бөлімшенің функционалдық мақсаты болып табылады деп түсінуде Конституция ережелеріне қайшылықтарды көрмейді. Мұндай бөлімшенің қызметі Қазақстан Республикасының аумағында заңдылықтың сақталуына жоғары қадағалауды, сотқа дейінгі тергеп-тексеруді және сотта мемлекеттік айыптауға қолдау көрсетуді жүзеге асырумен байланысты болмайды.</w:t>
      </w:r>
    </w:p>
    <w:bookmarkEnd w:id="1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80-бабы</w:t>
      </w:r>
      <w:r>
        <w:rPr>
          <w:rFonts w:ascii="Times New Roman"/>
          <w:b w:val="false"/>
          <w:i w:val="false"/>
          <w:color w:val="000000"/>
          <w:sz w:val="28"/>
        </w:rPr>
        <w:t xml:space="preserve"> екінші бөлігінің жеткілікті түрде анық жазылмауы оның ережелерін екіұшты түсіндіру, норманы қолдану шегін кеңейту тәуекелін туғызады, бұл адамның және азаматтың Конституцияда бекітілген құқықтары мен бостандықтарына нұқсан келтіруге алып келуі ықтимал.</w:t>
      </w:r>
    </w:p>
    <w:bookmarkStart w:name="z12" w:id="11"/>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11"/>
    <w:bookmarkStart w:name="z13" w:id="12"/>
    <w:p>
      <w:pPr>
        <w:spacing w:after="0"/>
        <w:ind w:left="0"/>
        <w:jc w:val="left"/>
      </w:pPr>
      <w:r>
        <w:rPr>
          <w:rFonts w:ascii="Times New Roman"/>
          <w:b/>
          <w:i w:val="false"/>
          <w:color w:val="000000"/>
        </w:rPr>
        <w:t xml:space="preserve"> қаулы етеді:</w:t>
      </w:r>
    </w:p>
    <w:bookmarkEnd w:id="12"/>
    <w:bookmarkStart w:name="z14" w:id="13"/>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80-бабының</w:t>
      </w:r>
      <w:r>
        <w:rPr>
          <w:rFonts w:ascii="Times New Roman"/>
          <w:b w:val="false"/>
          <w:i w:val="false"/>
          <w:color w:val="000000"/>
          <w:sz w:val="28"/>
        </w:rPr>
        <w:t xml:space="preserve"> екінші бөлігі төмендегідей түсіндірмеде Қазақстан Республикасының Конституциясына сәйкес келеді деп танылсын:</w:t>
      </w:r>
    </w:p>
    <w:bookmarkEnd w:id="13"/>
    <w:p>
      <w:pPr>
        <w:spacing w:after="0"/>
        <w:ind w:left="0"/>
        <w:jc w:val="both"/>
      </w:pPr>
      <w:r>
        <w:rPr>
          <w:rFonts w:ascii="Times New Roman"/>
          <w:b w:val="false"/>
          <w:i w:val="false"/>
          <w:color w:val="000000"/>
          <w:sz w:val="28"/>
        </w:rPr>
        <w:t xml:space="preserve">
      Қазақстан Республикасының құқық қорғау немесе арнаулы мемлекеттік органы уәкілетті бөлімшесінің қызметкерін, егер осы қызметкер іске мүдделі емес адам болып табылса, дәлелдемелерді жинауға, зерттеу мен бағалауға жәрдем көрсету үшін қажетті арнайы білімі мен құзыреті болса, маман ретінде тартуға жол беріледі. Мұндай бөлімшенің функционалдық мақсаты Қазақстан Республикасының аумағында заңдылықтың сақталуына жоғары қадағалауды, сотқа дейінгі тергеп-тексеруді және сотта мемлекеттік айыптауға қолдау көрсетуді жүзеге асырмай, қызметкерлерінің арнайы білімі мен құзыреті негізінде зерттеулер жүргізу болуға тиіс. </w:t>
      </w:r>
    </w:p>
    <w:bookmarkStart w:name="z15" w:id="14"/>
    <w:p>
      <w:pPr>
        <w:spacing w:after="0"/>
        <w:ind w:left="0"/>
        <w:jc w:val="both"/>
      </w:pPr>
      <w:r>
        <w:rPr>
          <w:rFonts w:ascii="Times New Roman"/>
          <w:b w:val="false"/>
          <w:i w:val="false"/>
          <w:color w:val="000000"/>
          <w:sz w:val="28"/>
        </w:rPr>
        <w:t xml:space="preserve">
      2. Соттардың және өзге де құқық қолдану органдарының Қазақстан Республикасы Қылмыстық-процестік кодексінің </w:t>
      </w:r>
      <w:r>
        <w:rPr>
          <w:rFonts w:ascii="Times New Roman"/>
          <w:b w:val="false"/>
          <w:i w:val="false"/>
          <w:color w:val="000000"/>
          <w:sz w:val="28"/>
        </w:rPr>
        <w:t>80-бабының</w:t>
      </w:r>
      <w:r>
        <w:rPr>
          <w:rFonts w:ascii="Times New Roman"/>
          <w:b w:val="false"/>
          <w:i w:val="false"/>
          <w:color w:val="000000"/>
          <w:sz w:val="28"/>
        </w:rPr>
        <w:t xml:space="preserve"> екінші бөлігін өзгеше түсіндіруге негізделген және адам мен азаматтың Конституцияда бекітілген құқықтары мен бостандықтарына нұқсан келтіруге алып келген шешімдері орындалуға жатпайды және белгіленген тәртіппен қайта қаралуға тиіс.</w:t>
      </w:r>
    </w:p>
    <w:bookmarkEnd w:id="14"/>
    <w:bookmarkStart w:name="z16" w:id="15"/>
    <w:p>
      <w:pPr>
        <w:spacing w:after="0"/>
        <w:ind w:left="0"/>
        <w:jc w:val="both"/>
      </w:pPr>
      <w:r>
        <w:rPr>
          <w:rFonts w:ascii="Times New Roman"/>
          <w:b w:val="false"/>
          <w:i w:val="false"/>
          <w:color w:val="000000"/>
          <w:sz w:val="28"/>
        </w:rPr>
        <w:t>
      3.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 ескере отырып, қылмыстық процесте мамандарды тарту рәсімін құқықтық реттеуді жетілдіруге бағытталған заң жобасын енгізсін.</w:t>
      </w:r>
    </w:p>
    <w:bookmarkEnd w:id="15"/>
    <w:bookmarkStart w:name="z17" w:id="16"/>
    <w:p>
      <w:pPr>
        <w:spacing w:after="0"/>
        <w:ind w:left="0"/>
        <w:jc w:val="both"/>
      </w:pPr>
      <w:r>
        <w:rPr>
          <w:rFonts w:ascii="Times New Roman"/>
          <w:b w:val="false"/>
          <w:i w:val="false"/>
          <w:color w:val="000000"/>
          <w:sz w:val="28"/>
        </w:rPr>
        <w:t>
      4.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16"/>
    <w:bookmarkStart w:name="z18" w:id="17"/>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1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