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e378" w14:textId="390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кейбір нормативтік қаулыларын қайта қарау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2022 жылғы 16 қарашадағы № 1 нормативтік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Конституциялық Кеңесі, Төраға Қ.Ә. Мәми, Кеңес мүшелері А.Қ. Дауылбаев, В.А. Малиновский, И.Д. Меркель, Р.Ж. Мұқашев, Ә.А. Темірбеков және У. Шапақ қатысқан құрамдағы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ашық отырыста "Қазақстан Республикасының Конституциясына өзгерістер мен толықтырулар енгізу туралы" 2022 жылғы 8 маусымдағы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 Қазақстан Республикасы Конституциялық Кеңесінің кейбір нормативтік қаулыларын қайта қарау туралы мәселені өз бастамасы бойынша қарады.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Баяндамашы - Қазақстан Республикасы Конституциялық Кеңесінің мүшесі Ә.А.Темірбековтің хабарламасын тыңдап, Қазақстан Республикасы Конституциялық Кеңесінің нормативтік қаулыларын және конституциялық іс жүргізудің басқа да материалдарын талдай отырып, Қазақстан Республикасының Конституциялық Кеңесі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5 маусымда республикалық референдумда қабылданған "Қазақстан Республикасының Конституциясына өзгерістер мен толықтырулар енгізу туралы" 2022 жылғы 8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еліміздің Негізгі Заңына елеулі түзетулер енгізілді.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Конституциялық новеллалар президенттік басқару нысанын жаңғырту, Парламенттің рөлін нығайту және заң шығару процесін қайта форматтау, Конституциялық Сот құру, жергілікті мемлекеттік басқару мен өзін-өзі басқару кепілдіктерін күшейту, өлім жазасын жою және басқа да мәселелерді қамтиды.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Мұның бәрі Конституциялық Кеңестің нормативтік қаулыларымен қоса, елдің қолданыстағы құқығын Республиканың жаңартылған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келтіруді талап етеді.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Конституциялық Кеңесі туралы" 1995 жылғы 29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Конституциялық Кеңестің шешімін Кеңес Қазақстан Республикасы Президентінің бастамасы бойынша немесе өз бастамасы бойынша, егер қабылданған шешімге негіз болған Конституция нормасы өзгерсе, қайта қарауы мүмкін.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Конституциялық Кеңес бұған дейін өзінің қорытынды шешімдерін қайта қарау бойынша ұстанымдарын айқындаған болатын (2007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қаулылар).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Баяндалғанның негізінде, Қазақстан Республикасы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2-тармақтарын, "Қазақстан Республикасының Конституциялық Кеңесі туралы" 1995 жылғы 29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және 3-тармағын басшылыққа ала отырып, Қазақстан Республикасының Конституциялық Кеңесі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Конституциялық Кеңесінің мына нормативтік қаулыларының: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"Республика Президентінің Парламент актілеріне қол қояр алдында оларға өз қолдарын қоюға міндетті лауазымды адамдар тобы бөлігіндегі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 және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ресми түсіндіру туралы" 1997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"Қазақстан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екінші абзацының нормасын ресми түсіндіру туралы" 2011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"Қазақстан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екінші абзацының нормасын ресми түсіндіру туралы" Қазақстан Республикасы Конституциялық Кеңесінің 2011 жылғы 16 наурыздағы № 3 Нормативтік қаулысына түсіндірме беру туралы" 2020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қаулысының күші толығымен жойылсын.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Конституциялық Кеңесінің мына: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"Парламент Сенаты депутаттарының өкілеттігін мерзімінен бұрын тоқтату бөлігіндегі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5-тармақтарын ресми түсіндіру туралы" 1997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11/2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қарар бөлігінің 1-тармағындағы "мейлінше толық" деген сөздер алып тасталып;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"Қазақстан Республикасы Конституциясы 88-бабының 4-тармағын ресми түсіндіру туралы" 2000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3/2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дәлелдеу бөлігінің бесінші абзацындағы "Конституция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тармақшасы, Қазақстан Республикасының Президенті облыстар, республикалық маңызы бар қалалар мен республика астанасы әкімдері актілерінің күшін жояды не толық немесе ішінара тоқтата тұрады деп белгілейді, ал" деген сөздер алып тасталып;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"Қазақстан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4-тармағын, 71-бабы 5-тармағын, 79-бабы 2-тармағын, 83-бабы 3-тармағын және 15-бабы 2-тармағын ресми түсіндіру туралы" 2003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дәлелдеу бөлігінде: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және екінші абзацтары;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екінші сөйлем;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қарар бөлігінің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"Қазақстан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1) және 3) тармақшаларын, сондай-ақ мемлекеттік басқаруды ұйымдастыру мәселелері бойынша басқа да бірқатар нормаларын ресми түсіндіру туралы" 2008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8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дәлелдеу бөлігінде: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"конституциялық заңдар мен" деген сөздер;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қарар бөлігінің 2-тармағындағы "Республиканың аумағында заңдардың, Қазақстан Республикасының Президенті жарлықтарының және өзге де нормативтік құқықтық актілердің дәлме-дәл әрі біркелкі қолданылуын, жедел-іздестіру қызметінің, анықтау мен тергеудің, әкімшілік және орындаушылық іс жүргізудің заңдылығын" деген сөздер алып тасталып;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"Қазақстан Республикасы Президентінің заңдарға қол қоюы үшін белгіленген бір ай мерзім бөлігінде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ресми түсіндіру туралы" 2010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3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дәлелдеу бөлігінде: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және төртінші абзацтарда "Сенаты" деген сөздер;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қарар бөлігінің 1-тармағындағы "Сенаты" деген сөз алып тасталып;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"Конституциялық мерзімдерді есептеу мәселесі бойынша Қазақстан Республикасы Конституциясының нормаларын ресми түсіндіру туралы" 2012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2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дәлелдеу бөлігінде: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абзацындағы "73-баптың 3-тармағы,", "71-баптың 3-тармағы," деген сөздер мен цифрлар;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абзацтарда "Сенаты" деген сөздер;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"71-бабының 3-тармағында," деген сөздер мен цифрлар;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қарар бөлігінің 6-тармағы алып тасталып;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"Қазақстан Республикасы Конституциясының 15-бабының 2-тармағын ресми түсіндіру туралы" 2020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 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дәлелдеу бөлігінде: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екінші сөйлем;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екінші, үшінші және төртінші сөйлемдер;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бесінші, алтыншы, жетінші және сегізінші абзацтар;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қарар бөлігінің 1 және 2-тармақтары алынып, ішінара күші жойылсын.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Конституциялық Кеңесі туралы" 1995 жылғы 29 желтоқсандағы Қазақстан Республикасы Конституциялық заңы 40-бабының 1-тармағына сәйкес осы нормативтік қаулының кері күші жоқ деп белгіленсін.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нормативтік қаулы қабылданған күннен бастап күшіне енеді, Республиканың бүкіл аумағында жалпыға бірдей міндетті, түпкілікті болып табылады және шағымдануға жатпайды.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Конституциялық Кеңесі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