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0896" w14:textId="6950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Атырау қаласында және Жылыой ауданында салынған тұрғын үйлерді қабылдап алу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12 наурыз N 29-ө</w:t>
      </w:r>
    </w:p>
    <w:p>
      <w:pPr>
        <w:spacing w:after="0"/>
        <w:ind w:left="0"/>
        <w:jc w:val="both"/>
      </w:pPr>
      <w:bookmarkStart w:name="z0" w:id="0"/>
      <w:r>
        <w:rPr>
          <w:rFonts w:ascii="Times New Roman"/>
          <w:b w:val="false"/>
          <w:i w:val="false"/>
          <w:color w:val="000000"/>
          <w:sz w:val="28"/>
        </w:rPr>
        <w:t xml:space="preserve">
      Каспий теңізінің су басу аймағындағы Атырау облысы Қаратон поселкесінен және Атырау қаласының авариялық үйлерінен көшірілетін адамдарды тұрғын үймен қамтамасыз ету мақсатында: </w:t>
      </w:r>
      <w:r>
        <w:br/>
      </w:r>
      <w:r>
        <w:rPr>
          <w:rFonts w:ascii="Times New Roman"/>
          <w:b w:val="false"/>
          <w:i w:val="false"/>
          <w:color w:val="000000"/>
          <w:sz w:val="28"/>
        </w:rPr>
        <w:t xml:space="preserve">
      1. Атырау облысының әкімі заңдарға сәйкес: </w:t>
      </w:r>
      <w:r>
        <w:br/>
      </w:r>
      <w:r>
        <w:rPr>
          <w:rFonts w:ascii="Times New Roman"/>
          <w:b w:val="false"/>
          <w:i w:val="false"/>
          <w:color w:val="000000"/>
          <w:sz w:val="28"/>
        </w:rPr>
        <w:t xml:space="preserve">
      Атырау қаласы мен Жылыой ауданының әкімдерінің Каспий теңізінің су басу аймағындағы Қаратон поселкесінен және Атырау қаласының авариялық үйлерінен көшірілетін адамдарға арналған Атырау қаласы мен Жылыой ауданындағы құрылысы аяқталған тұрғын үйлерді тапсырысшы - "Ембімұнайгаз" акционерлік қоғамынан қабылдап алуын қамтамасыз етсін; </w:t>
      </w:r>
      <w:r>
        <w:br/>
      </w:r>
      <w:r>
        <w:rPr>
          <w:rFonts w:ascii="Times New Roman"/>
          <w:b w:val="false"/>
          <w:i w:val="false"/>
          <w:color w:val="000000"/>
          <w:sz w:val="28"/>
        </w:rPr>
        <w:t xml:space="preserve">
      бір апта мерзімде Каспий теңізінің су басу аймағындағы Қаратон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поселкесінен және Атырау қаласының авариялық үйлерінен көшірілетін </w:t>
      </w:r>
    </w:p>
    <w:p>
      <w:pPr>
        <w:spacing w:after="0"/>
        <w:ind w:left="0"/>
        <w:jc w:val="both"/>
      </w:pPr>
      <w:r>
        <w:rPr>
          <w:rFonts w:ascii="Times New Roman"/>
          <w:b w:val="false"/>
          <w:i w:val="false"/>
          <w:color w:val="000000"/>
          <w:sz w:val="28"/>
        </w:rPr>
        <w:t>адамдарға арналған тұрғын үйлерді бөлу туралы ережені бекітсін;</w:t>
      </w:r>
    </w:p>
    <w:p>
      <w:pPr>
        <w:spacing w:after="0"/>
        <w:ind w:left="0"/>
        <w:jc w:val="both"/>
      </w:pPr>
      <w:r>
        <w:rPr>
          <w:rFonts w:ascii="Times New Roman"/>
          <w:b w:val="false"/>
          <w:i w:val="false"/>
          <w:color w:val="000000"/>
          <w:sz w:val="28"/>
        </w:rPr>
        <w:t xml:space="preserve">     тұрғындарды су басу аймағы мен авариялық үйлерден көшіруді және осы </w:t>
      </w:r>
    </w:p>
    <w:p>
      <w:pPr>
        <w:spacing w:after="0"/>
        <w:ind w:left="0"/>
        <w:jc w:val="both"/>
      </w:pPr>
      <w:r>
        <w:rPr>
          <w:rFonts w:ascii="Times New Roman"/>
          <w:b w:val="false"/>
          <w:i w:val="false"/>
          <w:color w:val="000000"/>
          <w:sz w:val="28"/>
        </w:rPr>
        <w:t>мақсатта салынған тұрғын үйлерді олардың арасында бөлуді қамтамасыз етсін.</w:t>
      </w:r>
    </w:p>
    <w:p>
      <w:pPr>
        <w:spacing w:after="0"/>
        <w:ind w:left="0"/>
        <w:jc w:val="both"/>
      </w:pPr>
      <w:r>
        <w:rPr>
          <w:rFonts w:ascii="Times New Roman"/>
          <w:b w:val="false"/>
          <w:i w:val="false"/>
          <w:color w:val="000000"/>
          <w:sz w:val="28"/>
        </w:rPr>
        <w:t xml:space="preserve">     2.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А.С.Павловқа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