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c02d" w14:textId="70cc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Астықты сатудан түскен қаражатты аударудың тәртібі туралы</w:t>
      </w:r>
    </w:p>
    <w:p>
      <w:pPr>
        <w:spacing w:after="0"/>
        <w:ind w:left="0"/>
        <w:jc w:val="both"/>
      </w:pPr>
      <w:r>
        <w:rPr>
          <w:rFonts w:ascii="Times New Roman"/>
          <w:b w:val="false"/>
          <w:i w:val="false"/>
          <w:color w:val="000000"/>
          <w:sz w:val="28"/>
        </w:rPr>
        <w:t>Қазақстан Республикасы Премьер-Министрінің ӨКІМІ 1998 жылғы 30 қазан N 208</w:t>
      </w:r>
    </w:p>
    <w:p>
      <w:pPr>
        <w:spacing w:after="0"/>
        <w:ind w:left="0"/>
        <w:jc w:val="both"/>
      </w:pPr>
      <w:bookmarkStart w:name="z0" w:id="0"/>
      <w:r>
        <w:rPr>
          <w:rFonts w:ascii="Times New Roman"/>
          <w:b w:val="false"/>
          <w:i w:val="false"/>
          <w:color w:val="000000"/>
          <w:sz w:val="28"/>
        </w:rPr>
        <w:t>
      "Астық сатып алу және ауыл шаруашылығы тауар өндірушілерін қолдау жөніндегі кейбір шаралар туралы" Қазақстан Республикасы Үкіметінің 1998 жылғы 5 қазандағы N 998 </w:t>
      </w:r>
      <w:r>
        <w:rPr>
          <w:rFonts w:ascii="Times New Roman"/>
          <w:b w:val="false"/>
          <w:i w:val="false"/>
          <w:color w:val="000000"/>
          <w:sz w:val="28"/>
        </w:rPr>
        <w:t xml:space="preserve">p980998_ </w:t>
      </w:r>
      <w:r>
        <w:rPr>
          <w:rFonts w:ascii="Times New Roman"/>
          <w:b w:val="false"/>
          <w:i w:val="false"/>
          <w:color w:val="000000"/>
          <w:sz w:val="28"/>
        </w:rPr>
        <w:t xml:space="preserve">қаулысын іске асыру мақсатында: </w:t>
      </w:r>
      <w:r>
        <w:br/>
      </w:r>
      <w:r>
        <w:rPr>
          <w:rFonts w:ascii="Times New Roman"/>
          <w:b w:val="false"/>
          <w:i w:val="false"/>
          <w:color w:val="000000"/>
          <w:sz w:val="28"/>
        </w:rPr>
        <w:t xml:space="preserve">
      1. Қазақстан Республикасының Қаржы министрлігі үш күндік мерзім ішінде "Азық түлік келісім-шарт корпорациясы" ЖҮАҚ сатып алатын ауыл шаруашылығы тауар өндірушілерінен тізімделген астықты сатудан түскен қаражатты бюджет пен бюджеттен тыс қорларға төлемдер бойынша берешектерді өтеудің есебіне есептеу үшін Мемлекеттік кіріс министрлігінің облыстық салық комитеттері жұмсау құқығынсыз депозиттік шоттар ашуын қамтамасыз етсін. </w:t>
      </w:r>
      <w:r>
        <w:br/>
      </w:r>
      <w:r>
        <w:rPr>
          <w:rFonts w:ascii="Times New Roman"/>
          <w:b w:val="false"/>
          <w:i w:val="false"/>
          <w:color w:val="000000"/>
          <w:sz w:val="28"/>
        </w:rPr>
        <w:t xml:space="preserve">
      2. Қазақстан Республикасы Мемлекеттік кіріс министрлігінің облыстық салық комитеттері: </w:t>
      </w:r>
      <w:r>
        <w:br/>
      </w:r>
      <w:r>
        <w:rPr>
          <w:rFonts w:ascii="Times New Roman"/>
          <w:b w:val="false"/>
          <w:i w:val="false"/>
          <w:color w:val="000000"/>
          <w:sz w:val="28"/>
        </w:rPr>
        <w:t xml:space="preserve">
      арнаулы депозиттік шотқа түскен қаражатты ауыл шаруашылығы тауар өндірушілерінің берешектерін өтеу үшін мемлекеттік бюджет пен бюджеттен тыс қорларға аударсын; </w:t>
      </w:r>
      <w:r>
        <w:br/>
      </w:r>
      <w:r>
        <w:rPr>
          <w:rFonts w:ascii="Times New Roman"/>
          <w:b w:val="false"/>
          <w:i w:val="false"/>
          <w:color w:val="000000"/>
          <w:sz w:val="28"/>
        </w:rPr>
        <w:t xml:space="preserve">
      қаражатты аударуды олар арнаулы депозиттік шотқа есептелген күннен бастап бес күннен кешіктірмей жүргізсін. </w:t>
      </w:r>
      <w:r>
        <w:br/>
      </w:r>
      <w:r>
        <w:rPr>
          <w:rFonts w:ascii="Times New Roman"/>
          <w:b w:val="false"/>
          <w:i w:val="false"/>
          <w:color w:val="000000"/>
          <w:sz w:val="28"/>
        </w:rPr>
        <w:t xml:space="preserve">
      3. Қазақстан Республикасының Мемлекеттік кіріс министрлігі (Б.Ш. Тәжияқов) арнаулы депозиттік шоттарға түскен қаражаттың мақсатты аударылуына бақылау жасауды қамтамасыз етсін.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