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941" w14:textId="8ebb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 пайдаланатын Астана қаласындағы жылжымайтын мүлік объектілерінің құрылысына байланысты салықтар мен төлемдерді төлеу жөніндегі мәселелерді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16 қазан N 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Президентінің 1995 жылғы 24 сәуірдегі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68-бабының 1-тармағына (Қазақстан Республикасы Жоғарғы Кеңесінің Жаршысы, 1995 ж., N 6, 43-құжат) сәйкес және кейбір мұнай өндіруші акционерлік қоғамдарының тапсырысы бойынша Астана қаласындағы жылжымайтын мүлік объектілерінің құрылысымен байланысты "Финтрако" түрік фирмасының қосылған құнға салынатын салықты төлеуі жөніндегі мәселелерді реттеу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министрлігі, Мемлекеттік кіріс министрлігінің Салық комитеті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"Маңғыстаумұнайгаз", "Теңізмұнайгаз", "Ембімұнайгаз" және "Ақтөбемұнайгаз" акционерлік қоғамдарына "Финтрако" түрік фирмасы орындаған құрылыс-монтаждық қызмет көрсетулерінен айналымдары бойынша қосымша құнға салынатын салықтың есебіне 7 083 745 (жеті миллион сексен үш мың жеті жүз қырық бес) АҚШ долларына баламды соманы қосымшаға сәйкес есептеуге рұқсат берсін;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акционерлік қоғамдардың Жол қорына төлемдерін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қосымшада көрсетілген жылжымайтын мүлік объектілерін пайдалану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 берешегі бар мемлекеттік органдарды қаржыландырудың есебіне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есептеуі мен өтеуі жөнінде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Премьер-Министрдің Кеңсесі осы өкімнің орындалуына бақылау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1998 жылғы 16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201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"Финтрако" фирмасы Астана қаласындағы жылжымайтын мүлік объектілерін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салуда игерген акционерлік қоғамдарының қаражаты және қосылған құнға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салынатын салық бойынша және Жол қорына төлемдердің көрсеткіштері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(АҚШ долларымен)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|Құны барлығы  |Ұйымдар бойынша шығындар,оның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____________________|______________|_____________________________________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              |"Маңғыстаумұнайгаз" |"Ақтөбемұнайгаз"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|50 үйлік тұрғын үй   |12 5432 24-00 | 12 543 224-00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|кешені               |              |                    |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 ғимараты      |11 767 937-00 |                    | 11 767 937-68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|"Қазақойл" ҰМҚ-ның   |9 410 319-00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|ғылыми-зертханалық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|корпусы          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 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 және 52 пәтерлік  |1 697 245-00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үйлер, қонақ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|үй, салықтар, дайын-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және қосалқы 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|жұмыстар:50 үйлік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 кешені 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          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 ________________  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|Жиыны                |35 418 726-63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|ҚҚС                  |7 083 745-32  |2 508 644 -80        |2 353 587-53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 қоры             |177 093-62    | 62716-12            | 58 839-69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салық         |7 260 838-94  |2 571 360-92         |2 412 427-22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 |             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|______________|_____________________|_______________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 |Құны барлығы  |Ұйымдар бойынша шығындар,оның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 __________________|______________|_____________________________________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 |              | "Ембімұнайгаз" |"Маңғыстаумұнайгаз"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|50 үйлік тұрғын үй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кешені         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|Үкімет ғимараты 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|"Қазақойл" ҰМҚ-ның   |              |9 410 319-43    |1 697 245-52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|ғылыми-зертханалық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|корпусы         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 және 52 пәтерлік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үйлер, қонақ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|үй, салықтар, дайын-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|дық және қосалқы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|жұмыстар:50 үйлік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|тұрғын үй кешені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|бойынша         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___________________|______________|________________|____________________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|Жиыны                |              |  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 _|______________|________________|____________________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|ҚҚС                  |              |1 882 063 -89   |  339 449-10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 _________________|______________|________________|____________________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|Жол қоры             |              | 47 051-59      |  8 486-22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|Барлық салық         |              |1 929 115-48    |  347 935-32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 |______________|________________|____________________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