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0a8e" w14:textId="f480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1996 жылғы 20 қыркүйектегi N 448 өкiмiнiң күшi жойылуы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30 желтоқсандағы N 373</w:t>
      </w:r>
    </w:p>
    <w:p>
      <w:pPr>
        <w:spacing w:after="0"/>
        <w:ind w:left="0"/>
        <w:jc w:val="both"/>
      </w:pPr>
      <w:bookmarkStart w:name="z0" w:id="0"/>
      <w:r>
        <w:rPr>
          <w:rFonts w:ascii="Times New Roman"/>
          <w:b w:val="false"/>
          <w:i w:val="false"/>
          <w:color w:val="000000"/>
          <w:sz w:val="28"/>
        </w:rPr>
        <w:t xml:space="preserve">
      Корейлiк өнеркәсiп орындарында тағлымдамадан өту және еңбекке орналастыру үшiн Қазақстан Республикасынан жұмыс күшiн Корей Республикасына тартудың 1996 жылға арналған 500 адамдық квотасының орындалуына және 1998 жылға арналған Үкiметаралық келiсiм шеңберiнде мұндай квотаның болмауына байланысты Қазақстан Республикасы Премьер-Министрiнiң 1996 жылғы 20 қыркүйектегi N 448 өкiмiнiң күшi жойылды деп саналсын.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