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dc81" w14:textId="c64d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жылы әскер қатарына шақырылатын жастардың дене және жүйке-психикалық жай-күйiне серпiндi байқау мен зерделеу ұйымдастыру және өткiзу бойынша эксперимент жүргiзу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3 шiлдедегi N 210</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Бiлiм және мәдениет министрлiгiнiң
Қазақстан Республикасының Ақмола облысында қоса берiлiп отырған
Бағдарламаға сәйкес 1997 жылы әскер қатарына шақырылатын және
шақырылу жасындағы жастардың дене және жүйке-психикалық жай-күйiне
серпiндi байқау мен зерделеу ұйымдастыру және өткiзу бойынша
эксперимент жүргiзу туралы ұсынысы қабылдансын.
</w:t>
      </w:r>
      <w:r>
        <w:br/>
      </w:r>
      <w:r>
        <w:rPr>
          <w:rFonts w:ascii="Times New Roman"/>
          <w:b w:val="false"/>
          <w:i w:val="false"/>
          <w:color w:val="000000"/>
          <w:sz w:val="28"/>
        </w:rPr>
        <w:t>
          2. Эксперименттiң I кезеңiн өткiзуге байланысты 2 (екi) млн.
теңге сомасындағы шығыстар 1997 жылдың республикалық бюджетiнде
Қазақстан Республикасы Бiлiм және мәдениет министрлiгiнiң жастар
саясаты жөнiндегi шараларын жүргiзуге көзделген қаражаттың есебiнен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жүргiзiлетiндiгi ескерiлсiн.
     3. Қазақстан Республикасының Бiлiм және мәдениет министрлiгi
эксперименттiң I кезеңiнiң қорытындылары бойынша тәжiрибенi одан әрi
жүргiзу мен оны қаржыландырудың көздерi туралы ұсыныс енгiзсiн.
     Премьер-Министр
                                      Қазақстан Республикасы
                                      Премьер-Министрiнiң
                                      1997 жылғы 3 шiлдедегi
                                         N 210 өкiмiне
                                            қосымша
         Әскерге шақырылатын және шақырылу жасындағы жастардың
        дене және жүйке-психикалық жай-күйiн динамикалық бақылау
        мен зерттеудi ұйымдастыру мен өткiзу жөнiндегi эксперимент
                             БАҒДАРЛАМАСЫ
                               I КЕЗЕҢ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Эксперименттiң бағдарламасын Ақмола қаласында "Тамыр"
ғылыми-зерттеу орталығының авторлар ұжымы "Жалпы әскери мiндеттiлiк
және әскери қызмет" туралы Қазақстан Республикасы Заңының негiзiнде
Қазақстан Республикасының Қарулы Күштерiндегi қызметке әскер
қатарына шақырылатын және шақырылу жасындағы жастардың дайындығын
жақсарту мақсатында әзiрледi.
</w:t>
      </w:r>
      <w:r>
        <w:br/>
      </w:r>
      <w:r>
        <w:rPr>
          <w:rFonts w:ascii="Times New Roman"/>
          <w:b w:val="false"/>
          <w:i w:val="false"/>
          <w:color w:val="000000"/>
          <w:sz w:val="28"/>
        </w:rPr>
        <w:t>
          Қазақстан Республикасының Қарулы Күштерiнiң резервiн
қалыптастыру проблемасының орын алуы мен өзектiлiгi Қарулы Күштер
қызметiнiң мерзiмi қысқартылуы жағдайында шақырылушы контингенттiң
дайындығының әртүрлi қырларына күннен-күнге неғұрлым қатаң талаптар
қойылуда, ал сонымен бiр мезгiлде жалпы бiлiм беру және кәсiптiк
мектептердегi осы заманғы бағдарламаларда әскерге шақырылатын және
шақырылу жасындағы жастардың денсаулығының жай-күйiне, дене,
функционалдық және психологиялық дайындықтарына армияның ұдайы өсiп
отырған талаптары ескерiлмейдi.
</w:t>
      </w:r>
      <w:r>
        <w:br/>
      </w:r>
      <w:r>
        <w:rPr>
          <w:rFonts w:ascii="Times New Roman"/>
          <w:b w:val="false"/>
          <w:i w:val="false"/>
          <w:color w:val="000000"/>
          <w:sz w:val="28"/>
        </w:rPr>
        <w:t>
          Эксперименттi өткiзу қажеттiгi соңғы бес жылда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Қарулы Күштерiндегi қызметке жастарды дайындау
жүйесiнде қалыптасқан жағдайдан туындады.
     Ақмола облысында жүргiзiлген зерттеулер әскери-дәрiгерлiк
комиссиялар әскерге шақырылғандардың арасында әскери қызметке
жарамсыз деп танылған жастар санының тұрақты өсiмiн тiркедi. Егер,
1992 жылы шақырылушылардың 20% әскери қызметтен босатылуы туралы
анықтама алса, 1993 жылы - 30%. Шақырылушылардың денсаулығын
сауықтыру процентi 1993 жылы 40,9-ға тең болса, 1994 жылы 36-ға
жеткен. Бұл тенденция кейiнгi үш жылда да сақталды.
          Ақмола облысындағы шақырылушылардың денсаулығы
                      жай-күйiнiң өзгерiсi
                                                 процентпен
___________________________________________________________________
 N |   Шақыру комиссиясының                 | 1993  | 1994  |1995
   |      қорытындысы                       |_______|_______|______
   |                                        |       |  жыл  |
___________________________________________________________________
 1.  Саптағы қызметке әзiр                     78     69,3   68,3
 2.  Емделу үшiн кейiнге қалдырылғандар        5,3    8,9    13,7
 3.  Бейбiт уақытта да әскери қызметке
     жарамсыздар                               16     20,7   16,9
 4.  Әскери есептен алынатын әскери
     қызметке жарамсыздар                      0,7    1,1    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Жалпы алғанда, республикада жыл сайын диспансерлiк бақылауда
тұратын аурушаң жасөспiрiмдер санының өскенi, сауықтырылған
жастардың процентiнiң және жасөспiрiмдер мен жастарға арналып
өткiзiлетiн емдеу-сауықтыру шаралары деңгейiнiң төмендегенi
байқалады.
</w:t>
      </w:r>
      <w:r>
        <w:br/>
      </w:r>
      <w:r>
        <w:rPr>
          <w:rFonts w:ascii="Times New Roman"/>
          <w:b w:val="false"/>
          <w:i w:val="false"/>
          <w:color w:val="000000"/>
          <w:sz w:val="28"/>
        </w:rPr>
        <w:t>
          Iстiң мұндай жағдайы мынадай бiрқатар факторлармен:
</w:t>
      </w:r>
      <w:r>
        <w:br/>
      </w:r>
      <w:r>
        <w:rPr>
          <w:rFonts w:ascii="Times New Roman"/>
          <w:b w:val="false"/>
          <w:i w:val="false"/>
          <w:color w:val="000000"/>
          <w:sz w:val="28"/>
        </w:rPr>
        <w:t>
          тиiстi тәрбие жұмысының ғылыми-әдiстемелiк базасы мен оны
жүргiзуге жауапты адамдарды айқындайтын нормативтiк құжаттардың
бiрқатар жылдар бойы жасалмауынан;
</w:t>
      </w:r>
      <w:r>
        <w:br/>
      </w:r>
      <w:r>
        <w:rPr>
          <w:rFonts w:ascii="Times New Roman"/>
          <w:b w:val="false"/>
          <w:i w:val="false"/>
          <w:color w:val="000000"/>
          <w:sz w:val="28"/>
        </w:rPr>
        <w:t>
          нысаналы бағытталған ғылыми-әдiстемелiк әдiстеменiң, дене
тәрбиесi мұғалiмдерi, класс жетекшiлерiнiң iс-қимылдарын
үйлестiрудiң жоқтығынан;
</w:t>
      </w:r>
      <w:r>
        <w:br/>
      </w:r>
      <w:r>
        <w:rPr>
          <w:rFonts w:ascii="Times New Roman"/>
          <w:b w:val="false"/>
          <w:i w:val="false"/>
          <w:color w:val="000000"/>
          <w:sz w:val="28"/>
        </w:rPr>
        <w:t>
          осы жұмыстың жай-күйiн талдау мен бағалаудың талап етiлмеуiнен;
</w:t>
      </w:r>
      <w:r>
        <w:br/>
      </w:r>
      <w:r>
        <w:rPr>
          <w:rFonts w:ascii="Times New Roman"/>
          <w:b w:val="false"/>
          <w:i w:val="false"/>
          <w:color w:val="000000"/>
          <w:sz w:val="28"/>
        </w:rPr>
        <w:t>
          шақырылушылар мен шақырылатындарды дайындау, соның iшiнде дене
дайындығында отбасы, мектеп және жұртшылық қызметiнде бiрыңғай
жүйенiң жоқтығынан туындауда.
</w:t>
      </w:r>
      <w:r>
        <w:br/>
      </w:r>
      <w:r>
        <w:rPr>
          <w:rFonts w:ascii="Times New Roman"/>
          <w:b w:val="false"/>
          <w:i w:val="false"/>
          <w:color w:val="000000"/>
          <w:sz w:val="28"/>
        </w:rPr>
        <w:t>
          Күнi бүгiн оған бала бақша - мектеп - армия буындарындағы емдеу
және дене тәрбиесi-сауықтыру жұмысында жалғастылық iзiнiң жоқтығы
қосылды. Осындай қызметтiң бiрыңғай республикалық
бағдарламалық-нормативтiк негiзi де жоқ.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Бағдарламада жасөспiрiмдер мен жастардың организмiне
сыртқы ортаның түрлi факторларының әсер етуiне байланысты олардың
физикалық және нерв-жүйке жай-күйiн динамикалық бақылауды
ұйымдастыру мен жүргiзу және зерттеу жөнiндегi негiзгi бағыттар мен
ұсыныстар бар.
</w:t>
      </w:r>
      <w:r>
        <w:br/>
      </w:r>
      <w:r>
        <w:rPr>
          <w:rFonts w:ascii="Times New Roman"/>
          <w:b w:val="false"/>
          <w:i w:val="false"/>
          <w:color w:val="000000"/>
          <w:sz w:val="28"/>
        </w:rPr>
        <w:t>
          2. Бағыттар мен ұсыныстар дегенiмiз - зерттеу объектiлерiн
iрiктеу жөнiндегi ережелердiң, әдiстердiң, рәсiмдердiң және
тәсiлдердiң жиынтығын, ақпаратты жинау мен жиынтықтауды, деректердi
өңдеу мен талдауды, нәтижелерге баға берудi және осының негiзiнде
зерттеушiлердiң дамуын жақсарту жөнiнде ұсыныстар берудi, олардың
денсаулығын сақтау мен нығайтуды бiлдiредi.
</w:t>
      </w:r>
      <w:r>
        <w:br/>
      </w:r>
      <w:r>
        <w:rPr>
          <w:rFonts w:ascii="Times New Roman"/>
          <w:b w:val="false"/>
          <w:i w:val="false"/>
          <w:color w:val="000000"/>
          <w:sz w:val="28"/>
        </w:rPr>
        <w:t>
          3. Бағдарлама:
</w:t>
      </w:r>
      <w:r>
        <w:br/>
      </w:r>
      <w:r>
        <w:rPr>
          <w:rFonts w:ascii="Times New Roman"/>
          <w:b w:val="false"/>
          <w:i w:val="false"/>
          <w:color w:val="000000"/>
          <w:sz w:val="28"/>
        </w:rPr>
        <w:t>
          әртүрлi факторлардың әсер етуiмен зерттеушiлердiң физикалық,
функционалдық деңгейiнiң өзгерiсi мен нерв-жүйке дамуын динамикалық
бақылау мен нақтылы бағалаудың тиiмдi жүйесiн құруды;
</w:t>
      </w:r>
      <w:r>
        <w:br/>
      </w:r>
      <w:r>
        <w:rPr>
          <w:rFonts w:ascii="Times New Roman"/>
          <w:b w:val="false"/>
          <w:i w:val="false"/>
          <w:color w:val="000000"/>
          <w:sz w:val="28"/>
        </w:rPr>
        <w:t>
          зерттеушiлердiң физикалық, функционалдық және нерв-жүйке даму
</w:t>
      </w:r>
      <w:r>
        <w:rPr>
          <w:rFonts w:ascii="Times New Roman"/>
          <w:b w:val="false"/>
          <w:i w:val="false"/>
          <w:color w:val="000000"/>
          <w:sz w:val="28"/>
        </w:rPr>
        <w:t>
</w:t>
      </w:r>
    </w:p>
    <w:p>
      <w:pPr>
        <w:spacing w:after="0"/>
        <w:ind w:left="0"/>
        <w:jc w:val="left"/>
      </w:pPr>
      <w:r>
        <w:rPr>
          <w:rFonts w:ascii="Times New Roman"/>
          <w:b w:val="false"/>
          <w:i w:val="false"/>
          <w:color w:val="000000"/>
          <w:sz w:val="28"/>
        </w:rPr>
        <w:t>
деңгейiнiң қоршаған орта факторларына тәуелдiлiгiн және сауықтыру
шараларының тиiмдiлiгiн зерттеу мен талдау;
     емдеудiң қолданыста бар тиiмдiлiгiн арттыруды және сауықтыру
шараларының жаңа әдiстемелерiн әзiрлеудi;
     жасөспiрiмдер мен жастардың денсаулығын қорғаудың және
нығайтудың автоматтандырылған компьютерлiк жүйесiн құруды көздейдi.
                   II. Зерттеу объектiсi
     4. Зерттеу объектiсiнiң сипаттамасы.
     Осы зерттеулердiң объектiсi "орта - жасөспiрiмдер мен жастар"
жүйесi ретiнде қаралады.
     Осы зерттеулердiң моделi объектiде мынадай элементтердiң болуын
көздейдi:
     орта (экологиялық, әлеуметтiк, психологиялық, гигиеналық
факторлар, оқуды немесе еңбектi ұйымдастыру процесi, дене тәрбиесi,
салауатты өмiр салтын насихаттау);
     жасөспiрiмдер мен жастар (әлеуметтiк-биологиялық мәртебесi,
физикалық, функционалдық және нерв-жүйке дамуы).
     5. Жас ерекшелiктерiне қарай топтарды қалыптастыру.
     Зерттеу жас ерекшелiктерi төмендегiдей топтарда жүргiзiледi:
     15-16 жас,
     17-18 жас.
     Жас ерекшелiктерi бөлек әрбiр топтың саны кем дегенде 50 адам
болуға тиiс.
     6. Объектiнi сипаттайтын көрсеткiштер.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Зерттеушiлердiң физикалық жай-күйiнiң деңгейiн (денсаулығының
деңгейiн) сипаттау үшiн дәстүрлi медициналық бақылаудың
(диспансерлеудiң деректерiн пайдалану көзделедi, олар мыналар:
физикалық дамуының негiзгi белгiлерi, функционалдық жай-күйi
(функционалдық сынақтың белгiлерiн қоса алғанда), дене дайындығы
және оны бағалау.
</w:t>
      </w:r>
      <w:r>
        <w:br/>
      </w:r>
      <w:r>
        <w:rPr>
          <w:rFonts w:ascii="Times New Roman"/>
          <w:b w:val="false"/>
          <w:i w:val="false"/>
          <w:color w:val="000000"/>
          <w:sz w:val="28"/>
        </w:rPr>
        <w:t>
          Зерттеушiлердiң нерв-жүйке денсаулығының жай-күйi жас
ерекшелiгiне қарай нерв-жүйке дамуы және неврологиялық
дисфункциясының көрсеткiшi бойынша бағаланады.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Деректердi талдау және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Деректердi талдаудың мақсаты мен мiндеттерi.
</w:t>
      </w:r>
      <w:r>
        <w:br/>
      </w:r>
      <w:r>
        <w:rPr>
          <w:rFonts w:ascii="Times New Roman"/>
          <w:b w:val="false"/>
          <w:i w:val="false"/>
          <w:color w:val="000000"/>
          <w:sz w:val="28"/>
        </w:rPr>
        <w:t>
          Талдаудың мақсаты - ақпаратты өңдеудi аяқтау және қолайсыз
факторлардың ықпалын жұмсарту, медициналық қызмет көрсетудi, оқу мен
еңбек процесiн жақсарту, дене тәрбиесiн жетiлдiру және зерттелудегi
құрамның денсаулығын сақтау мен нығайту жөнiндегi өзге де шаралар
бойынша ұсыныстары бар құжаттар беру.
</w:t>
      </w:r>
      <w:r>
        <w:br/>
      </w:r>
      <w:r>
        <w:rPr>
          <w:rFonts w:ascii="Times New Roman"/>
          <w:b w:val="false"/>
          <w:i w:val="false"/>
          <w:color w:val="000000"/>
          <w:sz w:val="28"/>
        </w:rPr>
        <w:t>
          8. Деректердi автоматтандыру (компьютерлендiру) жолымен өңдеу.
</w:t>
      </w:r>
      <w:r>
        <w:br/>
      </w:r>
      <w:r>
        <w:rPr>
          <w:rFonts w:ascii="Times New Roman"/>
          <w:b w:val="false"/>
          <w:i w:val="false"/>
          <w:color w:val="000000"/>
          <w:sz w:val="28"/>
        </w:rPr>
        <w:t>
          Деректердi автоматтандырылған жолмен өңдеу процесi
соматометриялық белгiлерi, жасөспiрiмдердiң дамуы және орта
факторларының көрсеткiштерi туралы деректерi бар файлдарды
қалыптастыру. Осындай жолмен тұжырымдалған файлдар:
</w:t>
      </w:r>
      <w:r>
        <w:br/>
      </w:r>
      <w:r>
        <w:rPr>
          <w:rFonts w:ascii="Times New Roman"/>
          <w:b w:val="false"/>
          <w:i w:val="false"/>
          <w:color w:val="000000"/>
          <w:sz w:val="28"/>
        </w:rPr>
        <w:t>
          дене функционалдық және нерв-жүйке дамуын бағалау схемасының
негiзiнде (диагноз қоюға қарағанда денсаулықтың жай-күйi туралы
анағұрлым кең түсiнiк беретiн "денсаулық паспорты") жасөспiрiмдер
мен жастардың дене жай-күйiнiң жас ерекшелiгi сипаттамасын жасау;
</w:t>
      </w:r>
      <w:r>
        <w:br/>
      </w:r>
      <w:r>
        <w:rPr>
          <w:rFonts w:ascii="Times New Roman"/>
          <w:b w:val="false"/>
          <w:i w:val="false"/>
          <w:color w:val="000000"/>
          <w:sz w:val="28"/>
        </w:rPr>
        <w:t>
          бiртектi және әртектi топтарда (факторлардың әсер етуiн анықтау
мақсатында) зерттелген жылдары бойынша дене функционалдық және
нерв-жүйке дамуын салыстырмалы бағалауды дайындау;
</w:t>
      </w:r>
      <w:r>
        <w:br/>
      </w:r>
      <w:r>
        <w:rPr>
          <w:rFonts w:ascii="Times New Roman"/>
          <w:b w:val="false"/>
          <w:i w:val="false"/>
          <w:color w:val="000000"/>
          <w:sz w:val="28"/>
        </w:rPr>
        <w:t>
          әрбiр зерттелушi үшiн денсаулығын сақтау мен нығайту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жеке кеңестер беру үшiн пайдаланылады.
                IV. Ұсыныстар әзiрлеу
     9. Ұсыныстар әзiрлеу процесiнде ұсыныстар кешенi жасалады және
мақұлдаудан өтедi, оларды енгiзу зерттеушiлердiң организмiне сыртқы
орта факторларының қолайсыз ықпалын барынша жұмсартуға, олардың
денсаулығын мақсатты түрде қалыптастыруға, сақтауға және нығайтуға
мүмкiндiк беруге тиiс.
     Аталған кешенге:
     тұрмыс жағдайын жақсарту (әлеуметтiк сала);
     медициналық қызмет көрсетудi жақсарту;
     дене қозғалысы белсендiлiгiн қалыпқа түсiру (қолайлы режим);
     суық тиюден болатын ауруларға төзiмдiлiктi арттыру (шынығу);
     тамақтану режимiн ұтымды ету және тепе-теңдiктi сақтау;
     дене дамуын жақсарту;
     нерв-жүйке және рухани дамуды жетiлдiру жөнiндегi ұсыныстар
енедi.
     10. Кеңестердiң негiзiнде жасөспiрiмдер мен жастар үшiн
сауықтыру шараларының кешендi жүйесiн құру ұсынылады.
     11. Алынған деректердi талдау мен бағалау зерттеушiнiң дене
жай-күйiнiң деңгейiн бағалауға және денсаулықты сақтау мен нығайту
жөнiнде ғылыми негiзделген жеке кеңестер беруге мүмкiндiк беретiндей
бұрынғы бар компьютерлердi жетiлдiруге және жаңа компьютерлiк
технология құруға мүмкiндiк бередi.
                 V. Бағдарламаның негiзгi бөлiмдерi
                     1. Дәрiгерлiк бақылау
     Мынаны әзiрлеу көзделедi:
     әскер қатарына шақырылушылар мен әскер қатарына
шақырылғандардың дене жай-күйi деңгейiнiң бастапқы, ағымдағы және
қорытынды бақылауы үшiн ақпараттық және ақиқат аппаратсыз тестердiң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жасөспiрiмдердiң педиатр-дәрiгерлерi мен әскери-дәрiгерлiк
комиссия үшiн автоматтандырылған бақылау жүйесiн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Дене тәрбиесi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Мыналар көзделiп отыр:
</w:t>
      </w:r>
      <w:r>
        <w:br/>
      </w:r>
      <w:r>
        <w:rPr>
          <w:rFonts w:ascii="Times New Roman"/>
          <w:b w:val="false"/>
          <w:i w:val="false"/>
          <w:color w:val="000000"/>
          <w:sz w:val="28"/>
        </w:rPr>
        <w:t>
          оқу-жаттығу жұмысын ұйымдастыру мен жаттығу тапсырмаларын
жоспарлаудың осы заманғы әдiстемелерiнде әскери-спорттық және
қозғалмалы ойындарды, марш-жарыстарды, жорықтарды, табиғи және
жасанды тосқауылдардан өтудi (iлеспе жаттығу), спорттың ұлттық
түрлерi мен халық ойындарын ескерiп, осы әдiстемелердi жасау;
</w:t>
      </w:r>
      <w:r>
        <w:rPr>
          <w:rFonts w:ascii="Times New Roman"/>
          <w:b w:val="false"/>
          <w:i w:val="false"/>
          <w:color w:val="000000"/>
          <w:sz w:val="28"/>
        </w:rPr>
        <w:t>
</w:t>
      </w:r>
    </w:p>
    <w:p>
      <w:pPr>
        <w:spacing w:after="0"/>
        <w:ind w:left="0"/>
        <w:jc w:val="left"/>
      </w:pPr>
      <w:r>
        <w:rPr>
          <w:rFonts w:ascii="Times New Roman"/>
          <w:b w:val="false"/>
          <w:i w:val="false"/>
          <w:color w:val="000000"/>
          <w:sz w:val="28"/>
        </w:rPr>
        <w:t>
     кiнәратсыз өмiр салты, күн режимi, жеке бастың гигиенасы мен
тамақтану гигиенасы, организмдi шынықтырудың принциптерi мен
әдiстемелерi туралы лекциялар курсын әзiрлеу;
     жасөспiрiмдер мен бозбалалардың дене шынықтыру әзiрлiгiне
педагогикалық бақылау жасау нысандары мен әдiстерiн және баға беру
жүйесiн айқындау.
                    3. Психологиялық әзiрлiк
     Психологиялық әзiрлiк:
     жасөспiрiмдер мен бозбалалардың жеке басының қасиеттерiн
сынақтан өткiзудi;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сананың көңiл-күй және реттеушiлiк жақтарын дамытуды;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себеп-салдарларды қалыптастыруды; әлеуметтiк-психологиялық
бейiмдеудi қалыптастыруды;
     қадiр-қасиет бағдарларының бағыты мен психологиялық мазмұнын
қалыптастыруды; психологиялық үйлестiру әдiстемелерiн;
     жеке бастың сипаттамаларын тәрбиелеудi қамтиды.
                    4. Әскери-патриоттық тәрбие
     Қазақстан халықтарының тарихи мысалдары мен дәстүрлерiнде
қазақстандық патриотизмдi тәрбиелеу;
     жергiлiктi материалды пайдалану;
     әскерге шақырылатындар мен шақырылушылардың ата-аналарымен
жұмыс iстеу;
     моральдық-адамгершiлiк тәрбие беру жөнiндегi әдiстемелердi
жасау.
                    5. Құқықтық тәрбие
     Қазақстан Республикасының Конституциясы мен әскери қызмет
туралы заңдарын, әскери антты, әскери жарғылар мен тәлiмдемелердi
оқып-үйрену жөнiнде тақырыптық сабақтар жасау.
                     VI. Қорытынды
     12. Ұсынылып отырған тәжiрибе бағдарламасы мыналарға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15 жастан бастап жасөспiрiмдердiң (аудандық аурухана немесе
әскери-дәрiгерлiк комиссия деңгейiнде) денсаулық жағдайын қарапайым
аспаптардың көмегiнсiз, бiрақ ақпараттық және нақтылы әдiстi (тест
арқылы) қолдану жолымен алғашқы тексерудi және тұрақты бақылауды
ұйымдастыра отырып, кейiннен автоматтандырылған өңдеу негiзiнде
деректердi бiр орталыққа жинау;
</w:t>
      </w:r>
      <w:r>
        <w:br/>
      </w:r>
      <w:r>
        <w:rPr>
          <w:rFonts w:ascii="Times New Roman"/>
          <w:b w:val="false"/>
          <w:i w:val="false"/>
          <w:color w:val="000000"/>
          <w:sz w:val="28"/>
        </w:rPr>
        <w:t>
          2) түрлi әскер түрлерiне қойылатын талаптарды ескере отырып,
әскерге шақырылатын және шақырылуға дейiнгi жастағы жастарды даярлау
жүйелерiн жетiлдiру және жаңғырту;
</w:t>
      </w:r>
      <w:r>
        <w:br/>
      </w:r>
      <w:r>
        <w:rPr>
          <w:rFonts w:ascii="Times New Roman"/>
          <w:b w:val="false"/>
          <w:i w:val="false"/>
          <w:color w:val="000000"/>
          <w:sz w:val="28"/>
        </w:rPr>
        <w:t>
          3) организмнiң күш-қуат және дұрыс жұмыс iстеу жағынан
даярлығының ғылыми негiзделген нормативтерi негiзiнде әскерге
шақырылғанға дейiнгi жастарды, дене тәрбиесi бағдарламаларын
ғылыми-әзiрлеу;
</w:t>
      </w:r>
      <w:r>
        <w:br/>
      </w:r>
      <w:r>
        <w:rPr>
          <w:rFonts w:ascii="Times New Roman"/>
          <w:b w:val="false"/>
          <w:i w:val="false"/>
          <w:color w:val="000000"/>
          <w:sz w:val="28"/>
        </w:rPr>
        <w:t>
          4) организмнiң түрлi факторларға төзiмдiлiгiнiң зиянды болуы
мүмкiн және зиянды деңгейлерiн дер кезiнде анықтауға мүмкiндiк
беретiн жедел-тестердi және арнайы оңалту шараларын әзiрлеу;
</w:t>
      </w:r>
      <w:r>
        <w:br/>
      </w:r>
      <w:r>
        <w:rPr>
          <w:rFonts w:ascii="Times New Roman"/>
          <w:b w:val="false"/>
          <w:i w:val="false"/>
          <w:color w:val="000000"/>
          <w:sz w:val="28"/>
        </w:rPr>
        <w:t>
          5) әскерге шақырылғандармен және әскери қызметшiлермен жұмыс
жүргiзудi психологиялық жағынан қамтамасыз етедi, ал қажет болған
жағдайда жекелей үйлестiрулер жасап отыруды ұйымдастыру.
</w:t>
      </w:r>
      <w:r>
        <w:br/>
      </w:r>
      <w:r>
        <w:rPr>
          <w:rFonts w:ascii="Times New Roman"/>
          <w:b w:val="false"/>
          <w:i w:val="false"/>
          <w:color w:val="000000"/>
          <w:sz w:val="28"/>
        </w:rPr>
        <w:t>
          Әскерге шақырылғандардың, әскери қызмет жағдайында оның
мiнез-құлқын сенiмдi басқаруға мүмкiндiк беретiн жеке мiнездемелерiн
жасау;
</w:t>
      </w:r>
      <w:r>
        <w:br/>
      </w:r>
      <w:r>
        <w:rPr>
          <w:rFonts w:ascii="Times New Roman"/>
          <w:b w:val="false"/>
          <w:i w:val="false"/>
          <w:color w:val="000000"/>
          <w:sz w:val="28"/>
        </w:rPr>
        <w:t>
          6) мектептегi қоғамдық пәндер курстарына республикалық
заңдардың азаматтардың әскери мiндетiне қатысты бөлiктерiн
оқып-үйрену, жақсы әскери дәстүрлер негiзiнде қазақстандық
патриотизмдердi тәрбиелеу жөнiнде арнайы сабақтар енгiзудi ескере
отырып оларға түзетулер енгiзу.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