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152" w14:textId="fe03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18 маусымдағы N 183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Қазақстан
Республикасының Бiлiм және мәдениет министрлiгiне Қазақстан
Республикасы Үкiметiнiң резервтiк қорынан Москва қаласының Тағзым ету
тауындағы Жеңiс паркi кешенiндегi мемориалды мешiттiң құрылысын
қаржыландыру үлесiне 100 (жүз) мың АҚШ долларына баламды сомада
қаражат бөлсiн.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