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fc94" w14:textId="728f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25 ақпандағы N 20/97/1-18 келiсiм-шарт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21 наурыздағы N 71</w:t>
      </w:r>
    </w:p>
    <w:p>
      <w:pPr>
        <w:spacing w:after="0"/>
        <w:ind w:left="0"/>
        <w:jc w:val="left"/>
      </w:pPr>
      <w:r>
        <w:rPr>
          <w:rFonts w:ascii="Times New Roman"/>
          <w:b w:val="false"/>
          <w:i w:val="false"/>
          <w:color w:val="000000"/>
          <w:sz w:val="28"/>
        </w:rPr>
        <w:t>
</w:t>
      </w:r>
      <w:r>
        <w:rPr>
          <w:rFonts w:ascii="Times New Roman"/>
          <w:b w:val="false"/>
          <w:i w:val="false"/>
          <w:color w:val="000000"/>
          <w:sz w:val="28"/>
        </w:rPr>
        <w:t>
          1. Мемлекеттiк азық-түлiк келiсiм-шарт корпорациясының "УЗДОН"
(Ташкент қаласы) сыртқы сауда фирмасына мемлекеттiк ресурстардан 100
мың тонна 3-сыныпты жұмсақ бидай сатуға жасалған 1997 жылғы 
25 ақпандағы N 20/97/1-18 келiсiм-шарты мақұлдансын.
</w:t>
      </w:r>
      <w:r>
        <w:br/>
      </w:r>
      <w:r>
        <w:rPr>
          <w:rFonts w:ascii="Times New Roman"/>
          <w:b w:val="false"/>
          <w:i w:val="false"/>
          <w:color w:val="000000"/>
          <w:sz w:val="28"/>
        </w:rPr>
        <w:t>
          2. Қазақстан Республикасының Көлiк және коммуникациялар
министрлiгi, Ақмола, Қостанай, Көкшетау, Торғай облыстарының әкiмдерi,
Қазақстан Республикасының Мемлекеттiк кеден комитетi, Халықаралық
қазақстандық агроөнеркәсiп биржасы, Қазақстан Республикасының Ауыл
шаруашылығы министрлiгi жанындағы Республикалық астық инспекциясы және
басқа да мүдделi мемлекеттiк органдар аталған келiсiм-шартқа сәйкес
астықты жөнелтуге қажеттi жәрдем көрсетсiн.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