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6543" w14:textId="d6a6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21 қаңтардағы N 8</w:t>
      </w:r>
    </w:p>
    <w:p>
      <w:pPr>
        <w:spacing w:after="0"/>
        <w:ind w:left="0"/>
        <w:jc w:val="left"/>
      </w:pPr>
      <w:r>
        <w:rPr>
          <w:rFonts w:ascii="Times New Roman"/>
          <w:b w:val="false"/>
          <w:i w:val="false"/>
          <w:color w:val="000000"/>
          <w:sz w:val="28"/>
        </w:rPr>
        <w:t>
</w:t>
      </w:r>
      <w:r>
        <w:rPr>
          <w:rFonts w:ascii="Times New Roman"/>
          <w:b w:val="false"/>
          <w:i w:val="false"/>
          <w:color w:val="000000"/>
          <w:sz w:val="28"/>
        </w:rPr>
        <w:t>
          1. Қызылорда облысының әкiмiне Қазақстан Республикасы Үкiметiнiң
техногендiк сипаттағы төтенше жағдайларды қоса алғанда, төтенше
жағдайлар мен шараларды қаржыландыруға арналған резерв қорынан
Қызылорда қаласындағы өрт зардаптарын жою мен 6-ЖЭО-ны қалпына
келтiру үшiн 10 (он) миллион теңге бөлiнсiн.
</w:t>
      </w:r>
      <w:r>
        <w:br/>
      </w:r>
      <w:r>
        <w:rPr>
          <w:rFonts w:ascii="Times New Roman"/>
          <w:b w:val="false"/>
          <w:i w:val="false"/>
          <w:color w:val="000000"/>
          <w:sz w:val="28"/>
        </w:rPr>
        <w:t>
          Аварияны жоюға жетпей тұрған сома жергiлiктi бюджет,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мүдделi кәсiпорындар мен ұйымдардың қаражаты есебiнен жабылсын.
     2. Қызылорда облысының әкiмi 1997 жылдың бiрiншi тоқсанының
нәтижелерi бойынша Қазақстан Республикасының Төтенше жағдайлар
жөнiндегi мемлекеттiк комитетiне орындалған жұмыстың көлемi мен құны
туралы баяндасын.
     3. Қазақстан Республикасы Қаржы министрлiгiнiң жанындағы
Қаржы-валюта бақылау комитетi бөлiнетiн қаражаттың қатаң мақсатқа сай
пайдаланылуына бақылауды қамтамасыз етсiн.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