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dfc1" w14:textId="6ffd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Хаттаманы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29 қараша N 540-ө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Премьер-Министрiнiң 1996 жылғы 
21  қарашадағы N 525 өкiмiне сәйкес құрылған комиссияның 1996 жылғы 
26 қарашадағы келiсу хаттамасы бекiтiлсiн.
</w:t>
      </w:r>
      <w:r>
        <w:br/>
      </w:r>
      <w:r>
        <w:rPr>
          <w:rFonts w:ascii="Times New Roman"/>
          <w:b w:val="false"/>
          <w:i w:val="false"/>
          <w:color w:val="000000"/>
          <w:sz w:val="28"/>
        </w:rPr>
        <w:t>
          2. Торғай облысының әкiмi В.А. Брынкин хаттамада келiсiлген  
шешiмдердi сөзсiз орындау жөнiнде түпкiлiктi шаралар қолдансын.
</w:t>
      </w:r>
      <w:r>
        <w:br/>
      </w:r>
      <w:r>
        <w:rPr>
          <w:rFonts w:ascii="Times New Roman"/>
          <w:b w:val="false"/>
          <w:i w:val="false"/>
          <w:color w:val="000000"/>
          <w:sz w:val="28"/>
        </w:rPr>
        <w:t>
          3. "ФКК" Росконтракт" БАҚ басшылары, Торғай облысының әкiмi және ауыл 
шаруашылығы кәсiпорындарының басшылары айтылған ұсыныстар мен  
ескертпелердi ескере отырып Ұжымдық ауыл шаруашылығы кәсiпорнын басқаруды 
инвестициялау және ұйымдастыру жөнiндегi шараларды жүзеге асыруға арналған 
контрактiсiн және 1996 жылғы 21 наурыздағы N 001-144 К инвестициялық 
контрактiнi пысықтасын.
</w:t>
      </w:r>
      <w:r>
        <w:br/>
      </w:r>
      <w:r>
        <w:rPr>
          <w:rFonts w:ascii="Times New Roman"/>
          <w:b w:val="false"/>
          <w:i w:val="false"/>
          <w:color w:val="000000"/>
          <w:sz w:val="28"/>
        </w:rPr>
        <w:t>
          Осы өкiмнiң орындалуына бақылау жасау Қазақстан Республикасының
Ауыл шаруашылығы министрi С.А. Ақымбековке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