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60e7" w14:textId="e8c6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ұйымдардың қорытындыларының дұрыстығын тексеру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8 қараша N 507-ө</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Мемлекеттiк салық комитетi шет
елден және шетелдiң қатысуымен заңды тұлғалардан, оның iшiнде
соңғыларының аудиторлық ұйымдардың қорытындыларын беру бөлiгiнде
жылдық бухгалтерлiк баланстар мен кiрiстер туралы декларацияларды
қабылдаған кезде "Шетел инвестициялары туралы" Қазақстан
Республикасының 1994 жылғы 27 желтоқсандағы Заңының 23-бабының
талаптарын мүлтiксiз орындайтын болсын.
</w:t>
      </w:r>
      <w:r>
        <w:br/>
      </w:r>
      <w:r>
        <w:rPr>
          <w:rFonts w:ascii="Times New Roman"/>
          <w:b w:val="false"/>
          <w:i w:val="false"/>
          <w:color w:val="000000"/>
          <w:sz w:val="28"/>
        </w:rPr>
        <w:t>
          2. Қазақстан Республикасының Қаржы министрлiгi:
</w:t>
      </w:r>
      <w:r>
        <w:br/>
      </w:r>
      <w:r>
        <w:rPr>
          <w:rFonts w:ascii="Times New Roman"/>
          <w:b w:val="false"/>
          <w:i w:val="false"/>
          <w:color w:val="000000"/>
          <w:sz w:val="28"/>
        </w:rPr>
        <w:t>
          Қазақстан Республикасының Мемлекеттiк салық комитетiмен бiрлесiп
1997 жылдың 1 маусымына дейiн аудиторлық ұйымдарының аталған заңды
тұлғалардың қаржы-шаруашылық қызметi жөнiндегi қорытындыларының
дұрыстығын тексерудi ұйымдастырсын;
</w:t>
      </w:r>
      <w:r>
        <w:br/>
      </w:r>
      <w:r>
        <w:rPr>
          <w:rFonts w:ascii="Times New Roman"/>
          <w:b w:val="false"/>
          <w:i w:val="false"/>
          <w:color w:val="000000"/>
          <w:sz w:val="28"/>
        </w:rPr>
        <w:t>
          аудиторлық қорытындының дұрыс еместiгi анықталған жағдайда
аудиторлық ұйымдарға қолданылып жүрген заңдарға сәйкес, тiптi
лицензияларды қайтарып алуға дейiн шара қолдансын.
</w:t>
      </w:r>
      <w:r>
        <w:br/>
      </w:r>
      <w:r>
        <w:rPr>
          <w:rFonts w:ascii="Times New Roman"/>
          <w:b w:val="false"/>
          <w:i w:val="false"/>
          <w:color w:val="000000"/>
          <w:sz w:val="28"/>
        </w:rPr>
        <w:t>
          3. Қазақстан Республикасының Қаржы министрлiгi мен Мемлекеттiк
салық комитетi Қазақстан Республикасының Үкiметiне iстелген жұмыс
туралы 1997 жылдың 1 шiлдесiне дейiн ақпарат ұсынсын.
</w:t>
      </w:r>
      <w:r>
        <w:br/>
      </w:r>
      <w:r>
        <w:rPr>
          <w:rFonts w:ascii="Times New Roman"/>
          <w:b w:val="false"/>
          <w:i w:val="false"/>
          <w:color w:val="000000"/>
          <w:sz w:val="28"/>
        </w:rPr>
        <w:t>
          4. Шетелдiк және шетелдiң қатысуындағы заңды тұлғалардан
өздерiнiң қаржы-шаруашылық қызметiнiң негiзгi көрсеткiштерiн
бұқаралық ақпарат құралдарында жариялау талап етiлсiн.
</w:t>
      </w:r>
      <w:r>
        <w:br/>
      </w:r>
      <w:r>
        <w:rPr>
          <w:rFonts w:ascii="Times New Roman"/>
          <w:b w:val="false"/>
          <w:i w:val="false"/>
          <w:color w:val="000000"/>
          <w:sz w:val="28"/>
        </w:rPr>
        <w:t>
          5. Осы өкiм белгiленген тәртiппен жариялануға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