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a0a6" w14:textId="9e2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15 шiлдедегi N 337 өкiмiнiң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15 тамыздағы N 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15
шiлдедегi N 337 өкiмiнiң күшi жойылсын.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