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b59f" w14:textId="8d8b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Селден қорғау плотинасына арналған шұғыл құрылыс жұмыстарын жүргiзуге қаржы бөлу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12 тамыз N 379</w:t>
      </w:r>
    </w:p>
    <w:p>
      <w:pPr>
        <w:spacing w:after="0"/>
        <w:ind w:left="0"/>
        <w:jc w:val="left"/>
      </w:pPr>
      <w:r>
        <w:rPr>
          <w:rFonts w:ascii="Times New Roman"/>
          <w:b w:val="false"/>
          <w:i w:val="false"/>
          <w:color w:val="000000"/>
          <w:sz w:val="28"/>
        </w:rPr>
        <w:t>
</w:t>
      </w:r>
      <w:r>
        <w:rPr>
          <w:rFonts w:ascii="Times New Roman"/>
          <w:b w:val="false"/>
          <w:i w:val="false"/>
          <w:color w:val="000000"/>
          <w:sz w:val="28"/>
        </w:rPr>
        <w:t>
          Iле Алатауы тауларында сел қаупi төнуiнiң кенеттен асқынуына,
Талғар өзенi бассейнiнде апатты сел тасқынының пайда болу
мүмкiндiгiне байланысты және халық пен аймақтарды сел тасқынының
қаупiнен қорғау жөнiнде шаралар кешенiн жүзеге асыру мақсатында:
</w:t>
      </w:r>
      <w:r>
        <w:br/>
      </w:r>
      <w:r>
        <w:rPr>
          <w:rFonts w:ascii="Times New Roman"/>
          <w:b w:val="false"/>
          <w:i w:val="false"/>
          <w:color w:val="000000"/>
          <w:sz w:val="28"/>
        </w:rPr>
        <w:t>
          1. Қазақстан Республикасының Төтенше жағдайлар жөнiндегi
мемлекеттiк комитетiне "Қазселденқорғау" республикалық мемлекеттiк
қазыналық кәсiпорны үшiн төтенше жағдайларды қаржыландыруға арналған
Қазақстан Республикасы Үкіметiнiң резерв қорынан Талғар өзенi
бассейнiнде селден қорғау плотинасына арналған шұғыл құрылыс
жұмыстарын жүргiзуге 14 /он төрт/ млн. теңге бөлiнсiн.
</w:t>
      </w:r>
      <w:r>
        <w:br/>
      </w:r>
      <w:r>
        <w:rPr>
          <w:rFonts w:ascii="Times New Roman"/>
          <w:b w:val="false"/>
          <w:i w:val="false"/>
          <w:color w:val="000000"/>
          <w:sz w:val="28"/>
        </w:rPr>
        <w:t>
          2. Қазақстан Республикасының Төтенше жағдайлар жөнiндегi
мемлекеттiк комитетi бөлiнген қаражатты игерудiң тиiстi бағдарламасын
бекiтiп, оның орындалуына қатаң бақылау жасауды қамтамасыз 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