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0e45" w14:textId="f2e0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Айыппұл сомасын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6 тамыз N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Герман кредит желiсi бойынша Қазақстан Республикасының
мiндеттемелерiн орындау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AKA
Ausfuhrkredit-Gesellschaft м.b.h. герман банкi ұсынған есептесуi
негiзiнде "Павлодартрактор" акционерлiк қоғамының жалпы сомасы 
1 608 988 (бiр миллион алты жүз сегiз мың тоғыз жүз сексен сегiз) немiс
маркасындағы кредит үшiн проценттер бойынша мерзiмi өткен берешектi,
сондай-ақ "Сыртқы экономикалық қызмет" бөлiмi бойынша 1996 жылға
арналған республикалық бюджетте көзделген қаражат шегiнде есептелген
айыппұл сомасын өтейтiн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заемшыға төленбеген соманы республикалық бюджетке сөзсiз қайтару үшiн
Қазақстан Республикасы мемлекеттiк Экспорт-импорт банкiнiң,
"Павлодартрактор" акционерлiк қоғамы мен Қазақстан Республикасының
Қаржы министрлiгiнiң арасында үш жақты келiсiм жасауды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өкiмнiң орындалуына бақылау жасау Қазақстан Республикасының
Қаржы министрлiгiне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