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a1fb" w14:textId="548a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13 маусымдағы N 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Эксимбанкiне 1996 жылға арналған республикалық
бюджетте халықаралық ұйымдарға жарналар төлеу үшiн көзделген
қаражаттан, Ислам Даму Банкiнен алынған акция құнының бiрiншi
бөлiгiн төлеуге 3 (үш) млн. теңге бөлiнсiн.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1997 жылдан
бастап республикалық бюджеттiң жобаларын әзiрлеген кезде Ислам Даму
Банкiнен алынатын акциялар құнын төлеуге қажеттi қаражатты
қарастырсын.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