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d7d4" w14:textId="ed1d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контрактты бұзу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3 мамыр N 210-ө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Торғай облысының әкiмi В.А. Брынкин "Росконтракт" федералдық
контракт корпорациясы" акционерлiк қоғамымен 1996 жылғы 23 наурызда
жасалған N 001-144К инвестициялық контрактты қолданылып жүрген заң
талаптарына (Қазақстан Республикасы Азаматтық кодексiнiң 219,
220-баптары; "Жер туралы" Қазақстан Республикасы Президентiнiң Заң
күшi бар Жарлығының 35-43; 103, 104 баптары), сондай-ақ "Қазақ
КСР-iнде қоршаған табиғи ортаны қорғау туралы" Қазақ КСР Заңының
нормаларына қайшы келетiндiктен 3 күндiк мерзiмде бұзатын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Облыстардың әкiмдерi мен Алматы қаласының әкiмi облыс
шеңберiндегi әкiмшiлiк-аумақтық бiрлiктiң экономикалық мүдделерiне
қатысты шарттар, контракттар жасауға байланысты мәселелердi қараған
кезде жобаларды Қазақстан Республикасының мүдделi министрлiктерiмен,
мемлекеттiк комитеттерiмен, сондай-ақ Үкiметiмен келiсетiн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