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e41f" w14:textId="d41e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Коммуналдық қызметке ақы төлеу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1995 жылғы 15 желтоқсандағы N 513-ө өкімі. Күші жойылды - Қазақстан Республикасы Үкіметінің 2003 жылғы 17 наурыздағы N 258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Суретшiлер, сәулетшiлер және дизайншылар одақтарының мүшелерiне қарасты шығармашылық студиялары үшiн электр энергиясына, телефон, жылы және суық сулар мен коммуналдық қызмет көрсетулерге ақы төлеу-тұрғын үй-жайларға қолданылатын нормалар бойынша белгiленсiн.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