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05e63" w14:textId="8805e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Зергерлiк бұйымдарды сату туралы</w:t>
      </w:r>
    </w:p>
    <w:p>
      <w:pPr>
        <w:spacing w:after="0"/>
        <w:ind w:left="0"/>
        <w:jc w:val="both"/>
      </w:pPr>
      <w:r>
        <w:rPr>
          <w:rFonts w:ascii="Times New Roman"/>
          <w:b w:val="false"/>
          <w:i w:val="false"/>
          <w:color w:val="000000"/>
          <w:sz w:val="28"/>
        </w:rPr>
        <w:t>Қазақстан Республикасы Премьер-Министрiнiң Өкiмi 1995 жылғы 9 қаңтардағы N 5</w:t>
      </w:r>
    </w:p>
    <w:p>
      <w:pPr>
        <w:spacing w:after="0"/>
        <w:ind w:left="0"/>
        <w:jc w:val="left"/>
      </w:pPr>
      <w:r>
        <w:rPr>
          <w:rFonts w:ascii="Times New Roman"/>
          <w:b w:val="false"/>
          <w:i w:val="false"/>
          <w:color w:val="000000"/>
          <w:sz w:val="28"/>
        </w:rPr>
        <w:t>
</w:t>
      </w:r>
      <w:r>
        <w:rPr>
          <w:rFonts w:ascii="Times New Roman"/>
          <w:b w:val="false"/>
          <w:i w:val="false"/>
          <w:color w:val="000000"/>
          <w:sz w:val="28"/>
        </w:rPr>
        <w:t>
          1. Алматы зергерлiк зауытын жаңғырту жұмысын мемлекеттiк
қолдау, импорт бойынша технологиялық жабдықтар, қосалқы бұйым мен
шикiзат сатып алу мақсатында Алматы зергерлiк зауытына қымбат 
металдан жасалған 70 кг зергерлiк бұйымдарды сыртқы рынокта 
сатуға рұқсат етiлсiн.
</w:t>
      </w:r>
      <w:r>
        <w:br/>
      </w:r>
      <w:r>
        <w:rPr>
          <w:rFonts w:ascii="Times New Roman"/>
          <w:b w:val="false"/>
          <w:i w:val="false"/>
          <w:color w:val="000000"/>
          <w:sz w:val="28"/>
        </w:rPr>
        <w:t>
          2. Қазақстан Республикасының Өнеркәсiп және сауда министрлiгi
Алматы зергерлiк зауытына белгiленген тәртiппен аталған мөлшердегi
зергерлiк бұйымдарды экспортқа шығаруға лицензия берсiн.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