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1acc" w14:textId="2991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дайындау жөнiнде</w:t>
      </w:r>
    </w:p>
    <w:p>
      <w:pPr>
        <w:spacing w:after="0"/>
        <w:ind w:left="0"/>
        <w:jc w:val="both"/>
      </w:pPr>
      <w:r>
        <w:rPr>
          <w:rFonts w:ascii="Times New Roman"/>
          <w:b w:val="false"/>
          <w:i w:val="false"/>
          <w:color w:val="000000"/>
          <w:sz w:val="28"/>
        </w:rPr>
        <w:t>Қазақстан Республикасы Премьер-министрiнiң өкiмi 21 шiлде 1994 ж. N 286-ө</w:t>
      </w:r>
    </w:p>
    <w:p>
      <w:pPr>
        <w:spacing w:after="0"/>
        <w:ind w:left="0"/>
        <w:jc w:val="left"/>
      </w:pPr>
      <w:r>
        <w:rPr>
          <w:rFonts w:ascii="Times New Roman"/>
          <w:b w:val="false"/>
          <w:i w:val="false"/>
          <w:color w:val="000000"/>
          <w:sz w:val="28"/>
        </w:rPr>
        <w:t>
</w:t>
      </w:r>
      <w:r>
        <w:rPr>
          <w:rFonts w:ascii="Times New Roman"/>
          <w:b w:val="false"/>
          <w:i w:val="false"/>
          <w:color w:val="000000"/>
          <w:sz w:val="28"/>
        </w:rPr>
        <w:t>
          Агроөнеркәсiп кешенiн - мұнай өнiмдерiмен қамтамасыз етудегi
қалыптасып отырған қиын жағдайға және егiн жинауға әзiрлiк
пен мемлекеттiң мұқтажы үшiн астық дайындау жөнiнде шұғыл шаралар
қабылдау қажеттiгiне байланысты Қазақстан Республикасы Министрлер
Кабинетiнiң "Ауыл шаруашылығының мұқтажы үшiн мұнай өнiмдерiн
беру туралы" 1994 жылғы 12 шiлдедегi N 780  
</w:t>
      </w:r>
      <w:r>
        <w:rPr>
          <w:rFonts w:ascii="Times New Roman"/>
          <w:b w:val="false"/>
          <w:i w:val="false"/>
          <w:color w:val="000000"/>
          <w:sz w:val="28"/>
        </w:rPr>
        <w:t xml:space="preserve"> P940780_ </w:t>
      </w:r>
      <w:r>
        <w:rPr>
          <w:rFonts w:ascii="Times New Roman"/>
          <w:b w:val="false"/>
          <w:i w:val="false"/>
          <w:color w:val="000000"/>
          <w:sz w:val="28"/>
        </w:rPr>
        <w:t>
  қаулысына қосымша
ретiнде:
</w:t>
      </w:r>
      <w:r>
        <w:br/>
      </w:r>
      <w:r>
        <w:rPr>
          <w:rFonts w:ascii="Times New Roman"/>
          <w:b w:val="false"/>
          <w:i w:val="false"/>
          <w:color w:val="000000"/>
          <w:sz w:val="28"/>
        </w:rPr>
        <w:t>
          1. "Астық мемлекеттiк-акционерлiк компаниясы шаруашылықтардың
еркiн қалдығынан "Мұнай өнiмдерi" мемлекеттiк-акционерлiк
компаниясымен және "Либерти" құрлықаралық компаниясымен жасалған
контракт бойынша берiлген мұнай өнiмдерiне есеп айырысу үшiн
сатып алынған астық мемлекеттiк ресурсқа есептелсiн.
</w:t>
      </w:r>
      <w:r>
        <w:br/>
      </w:r>
      <w:r>
        <w:rPr>
          <w:rFonts w:ascii="Times New Roman"/>
          <w:b w:val="false"/>
          <w:i w:val="false"/>
          <w:color w:val="000000"/>
          <w:sz w:val="28"/>
        </w:rPr>
        <w:t>
          2. Қазақстан Республикасының Қаржы министрлiгiнiң "Астық
мемлекеттiк акционерлiк компаниясының кепiлдiгiмен Қазақстан
Республикасының Ұлттық банкi осы мақсаттарға бөлген директивалық
банк кредитiн пайдаланғаны үшiн процент төлеу жөнiндегi
шығын астық қабылдау кәсiпорындарының жұмсалған шығынына
жатқызылады. 
</w:t>
      </w:r>
      <w:r>
        <w:br/>
      </w:r>
      <w:r>
        <w:rPr>
          <w:rFonts w:ascii="Times New Roman"/>
          <w:b w:val="false"/>
          <w:i w:val="false"/>
          <w:color w:val="000000"/>
          <w:sz w:val="28"/>
        </w:rPr>
        <w:t>
          3. Қазақстан Республикасының Қаржы министрлiгi мен Ауыл
шаруашылығы министрлiгi мұнай өнiмдерiнiң, астықтың уақтылы 
берiлуiне, және кредиттiң қайтарылуына бақылау орнатсын.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