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da440" w14:textId="36da4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23 шілдедегі Қазақстан Республикасының заңдарын іске асыру жөніндегі шаралар туралы</w:t>
      </w:r>
    </w:p>
    <w:p>
      <w:pPr>
        <w:spacing w:after="0"/>
        <w:ind w:left="0"/>
        <w:jc w:val="both"/>
      </w:pPr>
      <w:r>
        <w:rPr>
          <w:rFonts w:ascii="Times New Roman"/>
          <w:b w:val="false"/>
          <w:i w:val="false"/>
          <w:color w:val="000000"/>
          <w:sz w:val="28"/>
        </w:rPr>
        <w:t>Қазақстан Республикасы Премьер-Министрінің 2026 жылғы 16 қыркүйектегі № 153-ө өкімі</w:t>
      </w:r>
    </w:p>
    <w:p>
      <w:pPr>
        <w:spacing w:after="0"/>
        <w:ind w:left="0"/>
        <w:jc w:val="both"/>
      </w:pPr>
      <w:bookmarkStart w:name="z3" w:id="0"/>
      <w:r>
        <w:rPr>
          <w:rFonts w:ascii="Times New Roman"/>
          <w:b w:val="false"/>
          <w:i w:val="false"/>
          <w:color w:val="000000"/>
          <w:sz w:val="28"/>
        </w:rPr>
        <w:t xml:space="preserve">
      1. Қоса беріліп отырған 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23 шілдедегі Қазақстан Республикасының заңдарымен негізделген құқықтық актілердің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0"/>
    <w:bookmarkStart w:name="z4" w:id="1"/>
    <w:p>
      <w:pPr>
        <w:spacing w:after="0"/>
        <w:ind w:left="0"/>
        <w:jc w:val="both"/>
      </w:pPr>
      <w:r>
        <w:rPr>
          <w:rFonts w:ascii="Times New Roman"/>
          <w:b w:val="false"/>
          <w:i w:val="false"/>
          <w:color w:val="000000"/>
          <w:sz w:val="28"/>
        </w:rPr>
        <w:t xml:space="preserve">
      2. Қазақстан Республикасының мемлекеттік органдары: </w:t>
      </w:r>
    </w:p>
    <w:bookmarkEnd w:id="1"/>
    <w:bookmarkStart w:name="z5" w:id="2"/>
    <w:p>
      <w:pPr>
        <w:spacing w:after="0"/>
        <w:ind w:left="0"/>
        <w:jc w:val="both"/>
      </w:pPr>
      <w:r>
        <w:rPr>
          <w:rFonts w:ascii="Times New Roman"/>
          <w:b w:val="false"/>
          <w:i w:val="false"/>
          <w:color w:val="000000"/>
          <w:sz w:val="28"/>
        </w:rPr>
        <w:t>
      1) тізбеге сәйкес құқықтық актілердің жобаларын әзірлесін және белгіленген тәртіппен Қазақстан Республикасының Президентіне және Қазақстан Республикасының Үкіметіне бекітуге енгізсін;</w:t>
      </w:r>
    </w:p>
    <w:bookmarkEnd w:id="2"/>
    <w:bookmarkStart w:name="z6" w:id="3"/>
    <w:p>
      <w:pPr>
        <w:spacing w:after="0"/>
        <w:ind w:left="0"/>
        <w:jc w:val="both"/>
      </w:pPr>
      <w:r>
        <w:rPr>
          <w:rFonts w:ascii="Times New Roman"/>
          <w:b w:val="false"/>
          <w:i w:val="false"/>
          <w:color w:val="000000"/>
          <w:sz w:val="28"/>
        </w:rPr>
        <w:t>
      2) тізбеге сәйкес тиісті ведомстволық актілерді қабылдасын;</w:t>
      </w:r>
    </w:p>
    <w:bookmarkEnd w:id="3"/>
    <w:bookmarkStart w:name="z7" w:id="4"/>
    <w:p>
      <w:pPr>
        <w:spacing w:after="0"/>
        <w:ind w:left="0"/>
        <w:jc w:val="both"/>
      </w:pPr>
      <w:r>
        <w:rPr>
          <w:rFonts w:ascii="Times New Roman"/>
          <w:b w:val="false"/>
          <w:i w:val="false"/>
          <w:color w:val="000000"/>
          <w:sz w:val="28"/>
        </w:rPr>
        <w:t>
      3) ай сайын, 30-ы күнінен кешіктірмей, тізбеге сәйкес құқықтық актілердің әзірленуі мен қабылдануы туралы ақпаратты жалпыға қолжетімді мемлекеттік цифрландыру объектісінде орналастырып тұрсын.</w:t>
      </w:r>
    </w:p>
    <w:bookmarkEnd w:id="4"/>
    <w:bookmarkStart w:name="z8" w:id="5"/>
    <w:p>
      <w:pPr>
        <w:spacing w:after="0"/>
        <w:ind w:left="0"/>
        <w:jc w:val="both"/>
      </w:pPr>
      <w:r>
        <w:rPr>
          <w:rFonts w:ascii="Times New Roman"/>
          <w:b w:val="false"/>
          <w:i w:val="false"/>
          <w:color w:val="000000"/>
          <w:sz w:val="28"/>
        </w:rPr>
        <w:t>
      3. Қазақстан Республикасының Әділет министрлігі көрсетілген заңдарды іске асыру жөніндегі жиынтық ақпаратты талдап, қорытындыласын және ай сайын, 5-і күнінен кешіктірмей жалпыға қолжетімді мемлекеттік цифрландыру объектісінде орналастырып тұрсын.</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2026 жылғы 16 қыркүйектегі</w:t>
            </w:r>
            <w:r>
              <w:br/>
            </w:r>
            <w:r>
              <w:rPr>
                <w:rFonts w:ascii="Times New Roman"/>
                <w:b w:val="false"/>
                <w:i w:val="false"/>
                <w:color w:val="000000"/>
                <w:sz w:val="20"/>
              </w:rPr>
              <w:t>№ 153-ө өкімімен</w:t>
            </w:r>
            <w:r>
              <w:br/>
            </w:r>
            <w:r>
              <w:rPr>
                <w:rFonts w:ascii="Times New Roman"/>
                <w:b w:val="false"/>
                <w:i w:val="false"/>
                <w:color w:val="000000"/>
                <w:sz w:val="20"/>
              </w:rPr>
              <w:t>бекітілген</w:t>
            </w:r>
          </w:p>
        </w:tc>
      </w:tr>
    </w:tbl>
    <w:bookmarkStart w:name="z11" w:id="6"/>
    <w:p>
      <w:pPr>
        <w:spacing w:after="0"/>
        <w:ind w:left="0"/>
        <w:jc w:val="left"/>
      </w:pPr>
      <w:r>
        <w:rPr>
          <w:rFonts w:ascii="Times New Roman"/>
          <w:b/>
          <w:i w:val="false"/>
          <w:color w:val="000000"/>
        </w:rPr>
        <w:t xml:space="preserve"> 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2026 жылғы 23 шілдедегі Қазақстан Республикасының заңдарымен негізделген құқықтық актілердің тізбесі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 w:id="7"/>
          <w:p>
            <w:pPr>
              <w:spacing w:after="20"/>
              <w:ind w:left="20"/>
              <w:jc w:val="both"/>
            </w:pPr>
            <w:r>
              <w:rPr>
                <w:rFonts w:ascii="Times New Roman"/>
                <w:b w:val="false"/>
                <w:i w:val="false"/>
                <w:color w:val="000000"/>
                <w:sz w:val="20"/>
              </w:rPr>
              <w:t>
Құқықтық</w:t>
            </w:r>
          </w:p>
          <w:bookmarkEnd w:id="7"/>
          <w:p>
            <w:pPr>
              <w:spacing w:after="20"/>
              <w:ind w:left="20"/>
              <w:jc w:val="both"/>
            </w:pPr>
            <w:r>
              <w:rPr>
                <w:rFonts w:ascii="Times New Roman"/>
                <w:b w:val="false"/>
                <w:i w:val="false"/>
                <w:color w:val="000000"/>
                <w:sz w:val="20"/>
              </w:rPr>
              <w:t>
актінің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 w:id="8"/>
          <w:p>
            <w:pPr>
              <w:spacing w:after="20"/>
              <w:ind w:left="20"/>
              <w:jc w:val="both"/>
            </w:pPr>
            <w:r>
              <w:rPr>
                <w:rFonts w:ascii="Times New Roman"/>
                <w:b w:val="false"/>
                <w:i w:val="false"/>
                <w:color w:val="000000"/>
                <w:sz w:val="20"/>
              </w:rPr>
              <w:t>
Орындауға</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жауапты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w:t>
            </w:r>
          </w:p>
          <w:p>
            <w:pPr>
              <w:spacing w:after="20"/>
              <w:ind w:left="20"/>
              <w:jc w:val="both"/>
            </w:pPr>
            <w:r>
              <w:rPr>
                <w:rFonts w:ascii="Times New Roman"/>
                <w:b w:val="false"/>
                <w:i w:val="false"/>
                <w:color w:val="000000"/>
                <w:sz w:val="20"/>
              </w:rPr>
              <w:t>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актінің сапасына, уақтылы әзірленуі мен енгізілуіне  жауапты адам</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кейбір жарлықтарына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Жарлығы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9"/>
          <w:p>
            <w:pPr>
              <w:spacing w:after="20"/>
              <w:ind w:left="20"/>
              <w:jc w:val="both"/>
            </w:pPr>
            <w:r>
              <w:rPr>
                <w:rFonts w:ascii="Times New Roman"/>
                <w:b w:val="false"/>
                <w:i w:val="false"/>
                <w:color w:val="000000"/>
                <w:sz w:val="20"/>
              </w:rPr>
              <w:t>
Д.Н. Сәлімбаев</w:t>
            </w:r>
          </w:p>
          <w:bookmarkEnd w:id="9"/>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Банкiнiң ережесiн және құрылымын бекiту туралы" Қазақстан Республикасы Президентінің 2003 жылғы 31 желтоқсандағы № 1271 Жарлығына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Жарлығы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Жоғары аудиторлық палатасының кейбір мәселелері туралы" Қазақстан Республикасы Президентінің 2022 жылғы 26 қарашадағы № 5 Жарлығына толықтыру енгізу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Жарлығы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Ю.Ф. Энгель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министрлігінің мәселелері" туралы Қазақстан Республикасы Үкіметінің 2014 жылғы 24 қыркүйектегі № 1011 қаулысына толықтыру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10"/>
          <w:p>
            <w:pPr>
              <w:spacing w:after="20"/>
              <w:ind w:left="20"/>
              <w:jc w:val="both"/>
            </w:pPr>
            <w:r>
              <w:rPr>
                <w:rFonts w:ascii="Times New Roman"/>
                <w:b w:val="false"/>
                <w:i w:val="false"/>
                <w:color w:val="000000"/>
                <w:sz w:val="20"/>
              </w:rPr>
              <w:t>
А.Б. Қасенов</w:t>
            </w:r>
          </w:p>
          <w:bookmarkEnd w:id="10"/>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кейбір мәселелері туралы" Қазақстан Республикасы Үкіметінің 2008 жылғы 24 сәуірдегі № 387 қаулысына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Темірбеков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Кредиттік рейтингтің болуы міндетті, мемлекет қатысатын заңды тұлғаларды айқындау өлшемшарттарын белгілеу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 w:id="11"/>
          <w:p>
            <w:pPr>
              <w:spacing w:after="20"/>
              <w:ind w:left="20"/>
              <w:jc w:val="both"/>
            </w:pPr>
            <w:r>
              <w:rPr>
                <w:rFonts w:ascii="Times New Roman"/>
                <w:b w:val="false"/>
                <w:i w:val="false"/>
                <w:color w:val="000000"/>
                <w:sz w:val="20"/>
              </w:rPr>
              <w:t>
ҰЭМ,</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ҚНРДА (келісу бойынша),</w:t>
            </w:r>
          </w:p>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12"/>
          <w:p>
            <w:pPr>
              <w:spacing w:after="20"/>
              <w:ind w:left="20"/>
              <w:jc w:val="both"/>
            </w:pPr>
            <w:r>
              <w:rPr>
                <w:rFonts w:ascii="Times New Roman"/>
                <w:b w:val="false"/>
                <w:i w:val="false"/>
                <w:color w:val="000000"/>
                <w:sz w:val="20"/>
              </w:rPr>
              <w:t>
А.Б. Қасенов</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Н.А. Тұрсынханов</w:t>
            </w:r>
          </w:p>
          <w:p>
            <w:pPr>
              <w:spacing w:after="20"/>
              <w:ind w:left="20"/>
              <w:jc w:val="both"/>
            </w:pPr>
            <w:r>
              <w:rPr>
                <w:rFonts w:ascii="Times New Roman"/>
                <w:b w:val="false"/>
                <w:i w:val="false"/>
                <w:color w:val="000000"/>
                <w:sz w:val="20"/>
              </w:rPr>
              <w:t>
Д.О. Темірбеков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атқарылуы цифрлық теңге нысанында жүзеге асырылатын бюджет шығыстарының тізбесін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Темірбеков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рейтингтік қызметті жүзеге асыру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Тұрсынханов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рейтингтік агенттіктің жарғылық және меншікті капиталының ең төмен мөлшерін, шетелдік рейтингтік агенттіктің меншікті капиталының ең төмен мөлшерін белгілеу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3"/>
          <w:p>
            <w:pPr>
              <w:spacing w:after="20"/>
              <w:ind w:left="20"/>
              <w:jc w:val="both"/>
            </w:pPr>
            <w:r>
              <w:rPr>
                <w:rFonts w:ascii="Times New Roman"/>
                <w:b w:val="false"/>
                <w:i w:val="false"/>
                <w:color w:val="000000"/>
                <w:sz w:val="20"/>
              </w:rPr>
              <w:t>
Д.Н. Сәлімбаев</w:t>
            </w:r>
          </w:p>
          <w:bookmarkEnd w:id="13"/>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тұлғаның өз бетінше не бір немесе бірнеше тұлғамен бірлесіп шартқа (растайтын құжаттарға) орай немесе өзге де жолмен кредиттік рейтингтік агенттіктің шешімдерін айқындау мүмкіндігінің болуы жағдайын белгілеу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4"/>
          <w:p>
            <w:pPr>
              <w:spacing w:after="20"/>
              <w:ind w:left="20"/>
              <w:jc w:val="both"/>
            </w:pPr>
            <w:r>
              <w:rPr>
                <w:rFonts w:ascii="Times New Roman"/>
                <w:b w:val="false"/>
                <w:i w:val="false"/>
                <w:color w:val="000000"/>
                <w:sz w:val="20"/>
              </w:rPr>
              <w:t>
Д.Н. Сәлімбаев</w:t>
            </w:r>
          </w:p>
          <w:bookmarkEnd w:id="14"/>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Кредиттік рейтингтік агенттіктерге шектеулі ықпал ету шараларын қолдану қағидаларын бекіту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Тұрсынханов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рейтингтік агенттіктің ішкі бақылау жүйесіне қойылатын талаптарды белгілеу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5"/>
          <w:p>
            <w:pPr>
              <w:spacing w:after="20"/>
              <w:ind w:left="20"/>
              <w:jc w:val="both"/>
            </w:pPr>
            <w:r>
              <w:rPr>
                <w:rFonts w:ascii="Times New Roman"/>
                <w:b w:val="false"/>
                <w:i w:val="false"/>
                <w:color w:val="000000"/>
                <w:sz w:val="20"/>
              </w:rPr>
              <w:t>
Д.Н. Сәлімбаев</w:t>
            </w:r>
          </w:p>
          <w:bookmarkEnd w:id="15"/>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Шетелдік рейтингтік агенттік сәйкес келетін объективтілік пен тәуелсіздік, ақпаратты ашып көрсету, рейтингтер сенімділігі өлшемшарттарын бекіту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Тұрсынханов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қағаздарды шет мемлекеттің аумағында орналастырудың эмитент үшін неғұрлым тиімді шарттарын айқындау және Қазақстан Республикасының ұйымдастырылған бағалы қағаздар нарығында және (немесе) "Астана" халықаралық қаржы орталығының қор биржасында оларға сұраныстың болмауы өлшемшарттарын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6"/>
          <w:p>
            <w:pPr>
              <w:spacing w:after="20"/>
              <w:ind w:left="20"/>
              <w:jc w:val="both"/>
            </w:pPr>
            <w:r>
              <w:rPr>
                <w:rFonts w:ascii="Times New Roman"/>
                <w:b w:val="false"/>
                <w:i w:val="false"/>
                <w:color w:val="000000"/>
                <w:sz w:val="20"/>
              </w:rPr>
              <w:t>
Н.А. Тұрсынханов</w:t>
            </w:r>
          </w:p>
          <w:bookmarkEnd w:id="16"/>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рейтингтік агенттіктердің тізбесін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7"/>
          <w:p>
            <w:pPr>
              <w:spacing w:after="20"/>
              <w:ind w:left="20"/>
              <w:jc w:val="both"/>
            </w:pPr>
            <w:r>
              <w:rPr>
                <w:rFonts w:ascii="Times New Roman"/>
                <w:b w:val="false"/>
                <w:i w:val="false"/>
                <w:color w:val="000000"/>
                <w:sz w:val="20"/>
              </w:rPr>
              <w:t>
ҚНРДА (келісу бойынша)</w:t>
            </w:r>
          </w:p>
          <w:bookmarkEnd w:id="17"/>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8"/>
          <w:p>
            <w:pPr>
              <w:spacing w:after="20"/>
              <w:ind w:left="20"/>
              <w:jc w:val="both"/>
            </w:pPr>
            <w:r>
              <w:rPr>
                <w:rFonts w:ascii="Times New Roman"/>
                <w:b w:val="false"/>
                <w:i w:val="false"/>
                <w:color w:val="000000"/>
                <w:sz w:val="20"/>
              </w:rPr>
              <w:t>
Д.Н. Сәлімбаев</w:t>
            </w:r>
          </w:p>
          <w:bookmarkEnd w:id="18"/>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саласындағы ақпараттық қауіпсіздікті, оның ішінде қазақстандық рейтингтік агенттіктің киберқауіпсіздігін қамтамасыз етуге қойылатын талаптарды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9"/>
          <w:p>
            <w:pPr>
              <w:spacing w:after="20"/>
              <w:ind w:left="20"/>
              <w:jc w:val="both"/>
            </w:pPr>
            <w:r>
              <w:rPr>
                <w:rFonts w:ascii="Times New Roman"/>
                <w:b w:val="false"/>
                <w:i w:val="false"/>
                <w:color w:val="000000"/>
                <w:sz w:val="20"/>
              </w:rPr>
              <w:t>
Н.А. Тұрсынханов</w:t>
            </w:r>
          </w:p>
          <w:bookmarkEnd w:id="19"/>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кейбір қаулыларына және Қазақстан Республикасы Қаржы нарығын реттеу және дамыту агенттігі Басқармасының қаулыларына қаржы саласындағы ақпараттық қауіпсіздік, оның ішінде киберқауіпсіздік мәселелері бойынша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0"/>
          <w:p>
            <w:pPr>
              <w:spacing w:after="20"/>
              <w:ind w:left="20"/>
              <w:jc w:val="both"/>
            </w:pPr>
            <w:r>
              <w:rPr>
                <w:rFonts w:ascii="Times New Roman"/>
                <w:b w:val="false"/>
                <w:i w:val="false"/>
                <w:color w:val="000000"/>
                <w:sz w:val="20"/>
              </w:rPr>
              <w:t>
Н.А. Тұрсынханов</w:t>
            </w:r>
          </w:p>
          <w:bookmarkEnd w:id="20"/>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ұйымдарының киберқауіпсіздік жай-күйін бағалау және қаржы саласындағы ақпараттық қауіпсіздік, оның ішінде киберқауіпсіздіктің оқыс оқиғаларына ден қою шараларын жүргізу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1"/>
          <w:p>
            <w:pPr>
              <w:spacing w:after="20"/>
              <w:ind w:left="20"/>
              <w:jc w:val="both"/>
            </w:pPr>
            <w:r>
              <w:rPr>
                <w:rFonts w:ascii="Times New Roman"/>
                <w:b w:val="false"/>
                <w:i w:val="false"/>
                <w:color w:val="000000"/>
                <w:sz w:val="20"/>
              </w:rPr>
              <w:t>
Н.А. Тұрсынханов</w:t>
            </w:r>
          </w:p>
          <w:bookmarkEnd w:id="21"/>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бекіту туралы" Қазақстан Республикасы Қаржы нарығын реттеу және дамыту агенттігі Басқармасының 2026 жылғы 3 сәуірдегі № 53 қаулысына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2"/>
          <w:p>
            <w:pPr>
              <w:spacing w:after="20"/>
              <w:ind w:left="20"/>
              <w:jc w:val="both"/>
            </w:pPr>
            <w:r>
              <w:rPr>
                <w:rFonts w:ascii="Times New Roman"/>
                <w:b w:val="false"/>
                <w:i w:val="false"/>
                <w:color w:val="000000"/>
                <w:sz w:val="20"/>
              </w:rPr>
              <w:t>
Н.А. Тұрсынханов</w:t>
            </w:r>
          </w:p>
          <w:bookmarkEnd w:id="22"/>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ақпараттық-коммуникациялық инфрақұрылымдағы осалдықтар туралы, оның ішінде үшінші тараптардан алынған, сондай-ақ ақпараттық жүйелердегі бұзушылықтар мен іркілістер туралы мәліметтерді қоса алғанда, ақпараттық қауіпсіздіктің оқиғалары мен оқыс оқиғалары туралы ақпаратты беру қағидаларын және мерзімдерін бекіту туралы" Қазақстан Республикасы Қаржы нарығын реттеу және дамыту агенттігі Басқармасының 2026 жылғы 31 наурыздағы № 37 қаулысына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3"/>
          <w:p>
            <w:pPr>
              <w:spacing w:after="20"/>
              <w:ind w:left="20"/>
              <w:jc w:val="both"/>
            </w:pPr>
            <w:r>
              <w:rPr>
                <w:rFonts w:ascii="Times New Roman"/>
                <w:b w:val="false"/>
                <w:i w:val="false"/>
                <w:color w:val="000000"/>
                <w:sz w:val="20"/>
              </w:rPr>
              <w:t>
Н.А. Тұрсынханов</w:t>
            </w:r>
          </w:p>
          <w:bookmarkEnd w:id="23"/>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Қазақстан Республикасының бейрезидент-банктері филиалдарының және банк операцияларының жекелеген түрлерін жүзеге асыратын ұйымдардың ақпараттық қауіпсіздікті басқару жүйелерінің болуы туралы, сондай-ақ ақпараттық қауіпсіздікті қамтамасыз етуге қойылатын талаптардың сақталуы туралы мәліметтерді Ақпараттық қауіпсіздікті ұлттық үйлестіру орталығына ұсыну қағидалары мен мерзімдерін бекіту туралы" Қазақстан Республикасы Қаржы нарығын реттеу және дамыту агенттігі Басқармасының 2026 жылғы 3 сәуірдегі № 55 қаулысына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4"/>
          <w:p>
            <w:pPr>
              <w:spacing w:after="20"/>
              <w:ind w:left="20"/>
              <w:jc w:val="both"/>
            </w:pPr>
            <w:r>
              <w:rPr>
                <w:rFonts w:ascii="Times New Roman"/>
                <w:b w:val="false"/>
                <w:i w:val="false"/>
                <w:color w:val="000000"/>
                <w:sz w:val="20"/>
              </w:rPr>
              <w:t>
Н.А. Тұрсынханов</w:t>
            </w:r>
          </w:p>
          <w:bookmarkEnd w:id="24"/>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активтерінің базалық активтерін сақтау жөніндегі ұйымға және цифрлық қаржы активтерінің эмитентіне шектеулі ықпал ету шараларын қолдану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5"/>
          <w:p>
            <w:pPr>
              <w:spacing w:after="20"/>
              <w:ind w:left="20"/>
              <w:jc w:val="both"/>
            </w:pPr>
            <w:r>
              <w:rPr>
                <w:rFonts w:ascii="Times New Roman"/>
                <w:b w:val="false"/>
                <w:i w:val="false"/>
                <w:color w:val="000000"/>
                <w:sz w:val="20"/>
              </w:rPr>
              <w:t>
Н.А. Тұрсынханов</w:t>
            </w:r>
          </w:p>
          <w:bookmarkEnd w:id="25"/>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депозитарийдiң қызметiн жүзеге асыру қағидаларын бекіту туралы" Қазақстан Республикасы Ұлттық Банкі Басқармасының 2018 жылғы 29 қарашадағы № 307 қаулысына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6"/>
          <w:p>
            <w:pPr>
              <w:spacing w:after="20"/>
              <w:ind w:left="20"/>
              <w:jc w:val="both"/>
            </w:pPr>
            <w:r>
              <w:rPr>
                <w:rFonts w:ascii="Times New Roman"/>
                <w:b w:val="false"/>
                <w:i w:val="false"/>
                <w:color w:val="000000"/>
                <w:sz w:val="20"/>
              </w:rPr>
              <w:t>
Н.А. Тұрсынханов</w:t>
            </w:r>
          </w:p>
          <w:bookmarkEnd w:id="26"/>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құралдарымен мәмілелер бойынша клиринг қызметін жүзеге асыру қағидалары мен шарттарын бекіту туралы" Қазақстан Республикасы Ұлттық Банкі Басқармасының 2018 жылғы 29 қазандағы № 254 қаулысына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7"/>
          <w:p>
            <w:pPr>
              <w:spacing w:after="20"/>
              <w:ind w:left="20"/>
              <w:jc w:val="both"/>
            </w:pPr>
            <w:r>
              <w:rPr>
                <w:rFonts w:ascii="Times New Roman"/>
                <w:b w:val="false"/>
                <w:i w:val="false"/>
                <w:color w:val="000000"/>
                <w:sz w:val="20"/>
              </w:rPr>
              <w:t>
Н.А. Тұрсынханов</w:t>
            </w:r>
          </w:p>
          <w:bookmarkEnd w:id="27"/>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кейбір нормативтік құқықтық актілеріне қаржы нарығын реттеу мәселелері бойынша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8"/>
          <w:p>
            <w:pPr>
              <w:spacing w:after="20"/>
              <w:ind w:left="20"/>
              <w:jc w:val="both"/>
            </w:pPr>
            <w:r>
              <w:rPr>
                <w:rFonts w:ascii="Times New Roman"/>
                <w:b w:val="false"/>
                <w:i w:val="false"/>
                <w:color w:val="000000"/>
                <w:sz w:val="20"/>
              </w:rPr>
              <w:t>
Д.Н. Сәлімбаев</w:t>
            </w:r>
          </w:p>
          <w:bookmarkEnd w:id="28"/>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жеке тұлғаның банктік қарыз шартының және микрокредит беру туралы шарттың талаптарына өзгерістер енгізу туралы жолданымын қарау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9"/>
          <w:p>
            <w:pPr>
              <w:spacing w:after="20"/>
              <w:ind w:left="20"/>
              <w:jc w:val="both"/>
            </w:pPr>
            <w:r>
              <w:rPr>
                <w:rFonts w:ascii="Times New Roman"/>
                <w:b w:val="false"/>
                <w:i w:val="false"/>
                <w:color w:val="000000"/>
                <w:sz w:val="20"/>
              </w:rPr>
              <w:t>
Д.Н. Сәлімбаев</w:t>
            </w:r>
          </w:p>
          <w:bookmarkEnd w:id="29"/>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мен салымдар бойынша анық, жылдық, тиімді, салыстырмалы есептеудегі сыйақы мөлшерлемелерін (нақты құнды) есептеу қағидаларын бекіту туралы" Қазақстан Республикасы Қаржы нарығын реттеу және дамыту агенттігі Басқармасының 2026 жылғы 3 сәуірдегі № 44 қаулысына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30"/>
          <w:p>
            <w:pPr>
              <w:spacing w:after="20"/>
              <w:ind w:left="20"/>
              <w:jc w:val="both"/>
            </w:pPr>
            <w:r>
              <w:rPr>
                <w:rFonts w:ascii="Times New Roman"/>
                <w:b w:val="false"/>
                <w:i w:val="false"/>
                <w:color w:val="000000"/>
                <w:sz w:val="20"/>
              </w:rPr>
              <w:t>
Д.Н. Сәлімбаев</w:t>
            </w:r>
          </w:p>
          <w:bookmarkEnd w:id="30"/>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тәуекелдерді басқару жүйесіне, орталық контрагенттің тәуекелдері мониторингінің, оларды бақылау мен басқарудың шарттары мен тәртібіне қойылатын талаптарды бекіту туралы" Қазақстан Республикасы Ұлттық Банкі Басқармасының 2016 жылғы 28 қаңтардағы № 11 қаулысына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нарығын реттеу және дамыту агенттігі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31"/>
          <w:p>
            <w:pPr>
              <w:spacing w:after="20"/>
              <w:ind w:left="20"/>
              <w:jc w:val="both"/>
            </w:pPr>
            <w:r>
              <w:rPr>
                <w:rFonts w:ascii="Times New Roman"/>
                <w:b w:val="false"/>
                <w:i w:val="false"/>
                <w:color w:val="000000"/>
                <w:sz w:val="20"/>
              </w:rPr>
              <w:t>
Д.Н. Сәлімбаев</w:t>
            </w:r>
          </w:p>
          <w:bookmarkEnd w:id="31"/>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санаттағы төлем ұйымдарының қызметін жүзеге асыру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санаттағы төлем ұйымдары үшін пруденциялық нормативтерді және сақталуы міндетті өзге де нормалар мен лимиттерді, олардың шекті мәндерін және есептеу әдістемелерін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санаттағы төлем ұйымдары үшін тәуекелдерді басқару және ішкі бақылау жүйесін қалыптастыру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санаттағы төлем ұйымдарына қадағалап ден қою шараларын қолдану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кейбір қаулыларына өзгерістер мен толықтырулар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бірінші санаттағы төлем ұйымдары үшін ішкі бақылау қағидаларына қойылатын талаптарды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 Басқармасының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Б.М. Жәленов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 бойынша және бюджеттік бағдарламалардың паспорттарында көзделген түпкілікті нәтижелерге қол жеткізу бойынша мемлекеттік органдар қызметінің тиімділігіне бағалау жүргізу қағидаларын бекіту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Жоғары аудиторлық палатасының нормативтік қаулысы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 (келісу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Ю.Ф.Энгель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Темірбеков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"Банкрот мүлкін сату бойынша электрондық аукционды өткізу қағидаларын бекіту және оны ұйымдастырушыны айқындау туралы" Қазақстан Республикасы Қаржы министрінің 2015 жылғы 17 наурыздағы № 178 бұйрығына өзгерістер енгізу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Е.Е. Біржанов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субъектісіне бармай профилактикалық бақылау нәтижелері бойынша анықталған бұзушылықтарды жою туралы хабарламаның және бақылау субъектісіне бармай профилактикалық бақылау нәтижелері бойынша анықталған жойылуы мүмкін емес бұзушылықтар туралы хабарламаның нысандарын бекіту туралы" Қазақстан Республикасы Премьер-Министрінің Бірінші орынбасары - Қазақстан Республикасы Қаржы министрінің 2020 жылғы            </w:t>
            </w:r>
          </w:p>
          <w:p>
            <w:pPr>
              <w:spacing w:after="20"/>
              <w:ind w:left="20"/>
              <w:jc w:val="both"/>
            </w:pPr>
            <w:r>
              <w:rPr>
                <w:rFonts w:ascii="Times New Roman"/>
                <w:b w:val="false"/>
                <w:i w:val="false"/>
                <w:color w:val="000000"/>
                <w:sz w:val="20"/>
              </w:rPr>
              <w:t xml:space="preserve">8 сәуірдегі № 367 бұйрығына өзгерістер енгізу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Е.Е. Біржанов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салықтар және кедендік төлемдер бойынша кредитор, мемлекеттік орган немесе мемлекет қатысатын заңды тұлға өтініш беруші болып табылса, уақытша басқарушыны таңдау қағидаларын бекіту туралы" Қазақстан Республикасы Премьер-Министрінің Бірінші орынбасары - Қазақстан Республикасы Қаржы министрінің 2020 жылғы 29 сәуірдегі № 426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Е.Е. Біржанов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 тізілімінің нысандарын, оны уақытша әкімшімен және уақытша басқарушымен қалыптастыру қағидалары мен мерзімін бекіту туралы" Қазақстан Республикасы Премьер-Министрінің Бірінші орынбасары - Қазақстан Республикасы Қаржы министрінің 2020 жылғы 5 мамырдағы № 456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Е.Е. Біржанов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қағидаларын бекіту туралы" Қазақстан Республикасы Қаржы министрінің 2024 жылғы 9 қазандағы № 687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 Кеңбеил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және банкроттық саласындағы тәуекел дәрежесін бағалау өлшемшарттарын және тексеру парақтарын бекіту туралы" Қазақстан Республикасы Премьер-Министрінің Бірінші орынбасары - Қазақстан Республикасы Қаржы министрінің 2020 жылғы 11 мамырдағы № 469 және Қазақстан Республикасы Ұлттық экономика министрінің 2020 жылғы 11 мамырдағы № 38 бірлескен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және Қазақстан Республикасы Ұлттық экономика министрінің бірлескен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32"/>
          <w:p>
            <w:pPr>
              <w:spacing w:after="20"/>
              <w:ind w:left="20"/>
              <w:jc w:val="both"/>
            </w:pPr>
            <w:r>
              <w:rPr>
                <w:rFonts w:ascii="Times New Roman"/>
                <w:b w:val="false"/>
                <w:i w:val="false"/>
                <w:color w:val="000000"/>
                <w:sz w:val="20"/>
              </w:rPr>
              <w:t>
Қаржымині,</w:t>
            </w:r>
          </w:p>
          <w:bookmarkEnd w:id="32"/>
          <w:p>
            <w:pPr>
              <w:spacing w:after="20"/>
              <w:ind w:left="20"/>
              <w:jc w:val="both"/>
            </w:pPr>
            <w:r>
              <w:rPr>
                <w:rFonts w:ascii="Times New Roman"/>
                <w:b w:val="false"/>
                <w:i w:val="false"/>
                <w:color w:val="000000"/>
                <w:sz w:val="20"/>
              </w:rPr>
              <w:t>
ҰЭМ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3"/>
          <w:p>
            <w:pPr>
              <w:spacing w:after="20"/>
              <w:ind w:left="20"/>
              <w:jc w:val="both"/>
            </w:pPr>
            <w:r>
              <w:rPr>
                <w:rFonts w:ascii="Times New Roman"/>
                <w:b w:val="false"/>
                <w:i w:val="false"/>
                <w:color w:val="000000"/>
                <w:sz w:val="20"/>
              </w:rPr>
              <w:t>
Е.Е. Біржанов</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Е.Е. Сағынаев</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даму индексін айқындау әдістемесін бекіту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4"/>
          <w:p>
            <w:pPr>
              <w:spacing w:after="20"/>
              <w:ind w:left="20"/>
              <w:jc w:val="both"/>
            </w:pPr>
            <w:r>
              <w:rPr>
                <w:rFonts w:ascii="Times New Roman"/>
                <w:b w:val="false"/>
                <w:i w:val="false"/>
                <w:color w:val="000000"/>
                <w:sz w:val="20"/>
              </w:rPr>
              <w:t>
ЖИЦДМ</w:t>
            </w:r>
          </w:p>
          <w:bookmarkEnd w:id="34"/>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 Коняшкин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сұранымды жасау, ұсыну, қарау қағидаларын бекіту туралы" Қазақстан Республикасы Қаржы министрінің 2025 жылғы 22 сәуірдегі № 185 бұйрығына өзгерістер енгізу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Темірбеков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есепке алуды жүргізу қағидаларын бекіту туралы" Қазақстан Республикасы Қаржы министрінің 2025 жылғы 28 мамырдағы № 258 бұйрығына өзгерістер енгізу туралы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Темірбеков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"Шығыстарға шолу жүргізу, мақсаттарды, тақырыптарды, объектілерді, өлшемшарттарды, көлемді (қамтуды), деңгейді, уақыт шеңберін, кезеңділікті айқындау қағидаларын бекіту туралы" Қазақстан Республикасы Ұлттық экономика министрінің міндетін атқарушының 2025 жылғы 23 мамырдағы № 33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Әмрин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қызметінде инжинирингтік қызметтер көрсету қағидаларын бекіту туралы" Қазақстан Республикасы Өнеркәсіп және құрылыс министрінің міндетін атқарушының 2026 жылғы 22 маусымдағы № 321 бұйрығына өзгерістер енгізу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министрінің бұйрығы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қазан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 Нағаспаев</w:t>
            </w:r>
          </w:p>
        </w:tc>
      </w:tr>
    </w:tbl>
    <w:bookmarkStart w:name="z45" w:id="35"/>
    <w:p>
      <w:pPr>
        <w:spacing w:after="0"/>
        <w:ind w:left="0"/>
        <w:jc w:val="both"/>
      </w:pPr>
      <w:r>
        <w:rPr>
          <w:rFonts w:ascii="Times New Roman"/>
          <w:b w:val="false"/>
          <w:i w:val="false"/>
          <w:color w:val="000000"/>
          <w:sz w:val="28"/>
        </w:rPr>
        <w:t>
      Ескертпе: аббревиатуралардың толық жазылуы:</w:t>
      </w:r>
    </w:p>
    <w:bookmarkEnd w:id="35"/>
    <w:bookmarkStart w:name="z46" w:id="36"/>
    <w:p>
      <w:pPr>
        <w:spacing w:after="0"/>
        <w:ind w:left="0"/>
        <w:jc w:val="both"/>
      </w:pPr>
      <w:r>
        <w:rPr>
          <w:rFonts w:ascii="Times New Roman"/>
          <w:b w:val="false"/>
          <w:i w:val="false"/>
          <w:color w:val="000000"/>
          <w:sz w:val="28"/>
        </w:rPr>
        <w:t xml:space="preserve">
      ЖАП – Қазақстан Республикасының Жоғары аудиторлық палатасы </w:t>
      </w:r>
    </w:p>
    <w:bookmarkEnd w:id="36"/>
    <w:bookmarkStart w:name="z47" w:id="37"/>
    <w:p>
      <w:pPr>
        <w:spacing w:after="0"/>
        <w:ind w:left="0"/>
        <w:jc w:val="both"/>
      </w:pPr>
      <w:r>
        <w:rPr>
          <w:rFonts w:ascii="Times New Roman"/>
          <w:b w:val="false"/>
          <w:i w:val="false"/>
          <w:color w:val="000000"/>
          <w:sz w:val="28"/>
        </w:rPr>
        <w:t>
      ЖИЦДМ – Қазақстан Республикасының Жасанды интеллект және цифрлық даму министрлігі</w:t>
      </w:r>
    </w:p>
    <w:bookmarkEnd w:id="37"/>
    <w:bookmarkStart w:name="z48" w:id="38"/>
    <w:p>
      <w:pPr>
        <w:spacing w:after="0"/>
        <w:ind w:left="0"/>
        <w:jc w:val="both"/>
      </w:pPr>
      <w:r>
        <w:rPr>
          <w:rFonts w:ascii="Times New Roman"/>
          <w:b w:val="false"/>
          <w:i w:val="false"/>
          <w:color w:val="000000"/>
          <w:sz w:val="28"/>
        </w:rPr>
        <w:t>
      ӨҚМ – Қазақстан Республикасының Өнеркәсіп және құрылыс министрлігі</w:t>
      </w:r>
    </w:p>
    <w:bookmarkEnd w:id="38"/>
    <w:bookmarkStart w:name="z49" w:id="39"/>
    <w:p>
      <w:pPr>
        <w:spacing w:after="0"/>
        <w:ind w:left="0"/>
        <w:jc w:val="both"/>
      </w:pPr>
      <w:r>
        <w:rPr>
          <w:rFonts w:ascii="Times New Roman"/>
          <w:b w:val="false"/>
          <w:i w:val="false"/>
          <w:color w:val="000000"/>
          <w:sz w:val="28"/>
        </w:rPr>
        <w:t>
      Қаржымині – Қазақстан Республикасының Қаржы министрлігі</w:t>
      </w:r>
    </w:p>
    <w:bookmarkEnd w:id="39"/>
    <w:bookmarkStart w:name="z50" w:id="40"/>
    <w:p>
      <w:pPr>
        <w:spacing w:after="0"/>
        <w:ind w:left="0"/>
        <w:jc w:val="both"/>
      </w:pPr>
      <w:r>
        <w:rPr>
          <w:rFonts w:ascii="Times New Roman"/>
          <w:b w:val="false"/>
          <w:i w:val="false"/>
          <w:color w:val="000000"/>
          <w:sz w:val="28"/>
        </w:rPr>
        <w:t>
      ҚНРДА – Қазақстан Республикасының Қаржы нарығын реттеу және дамыту агенттігі</w:t>
      </w:r>
    </w:p>
    <w:bookmarkEnd w:id="40"/>
    <w:bookmarkStart w:name="z51" w:id="41"/>
    <w:p>
      <w:pPr>
        <w:spacing w:after="0"/>
        <w:ind w:left="0"/>
        <w:jc w:val="both"/>
      </w:pPr>
      <w:r>
        <w:rPr>
          <w:rFonts w:ascii="Times New Roman"/>
          <w:b w:val="false"/>
          <w:i w:val="false"/>
          <w:color w:val="000000"/>
          <w:sz w:val="28"/>
        </w:rPr>
        <w:t>
      ҰЭМ – Қазақстан Республикасының Ұлттық экономика министрлігі</w:t>
      </w:r>
    </w:p>
    <w:bookmarkEnd w:id="41"/>
    <w:bookmarkStart w:name="z52" w:id="42"/>
    <w:p>
      <w:pPr>
        <w:spacing w:after="0"/>
        <w:ind w:left="0"/>
        <w:jc w:val="both"/>
      </w:pPr>
      <w:r>
        <w:rPr>
          <w:rFonts w:ascii="Times New Roman"/>
          <w:b w:val="false"/>
          <w:i w:val="false"/>
          <w:color w:val="000000"/>
          <w:sz w:val="28"/>
        </w:rPr>
        <w:t>
      ҰБ – Қазақстан Республикасының Ұлттық Банкі</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