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d6cb" w14:textId="f78d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Қазақстан Республикасының Кодексіне өзгерістер мен толықтырулар енгізу туралы" 2026 жылғы 2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22 шілдедегі № 119-ө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Республикасындағы кедендік реттеу туралы" Қазақстан Республикасының Кодексіне өзгерістер мен толықтырулар енгізу туралы" 2026 жылғы 2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Қаржы, Сауда және интеграция министрліктері:</w:t>
      </w:r>
    </w:p>
    <w:bookmarkEnd w:id="1"/>
    <w:bookmarkStart w:name="z5" w:id="2"/>
    <w:p>
      <w:pPr>
        <w:spacing w:after="0"/>
        <w:ind w:left="0"/>
        <w:jc w:val="both"/>
      </w:pPr>
      <w:r>
        <w:rPr>
          <w:rFonts w:ascii="Times New Roman"/>
          <w:b w:val="false"/>
          <w:i w:val="false"/>
          <w:color w:val="000000"/>
          <w:sz w:val="28"/>
        </w:rPr>
        <w:t>
      1) тізбеге сәйкес тиісті ведомстволық актілерді қабылдасын;</w:t>
      </w:r>
    </w:p>
    <w:bookmarkEnd w:id="2"/>
    <w:bookmarkStart w:name="z6" w:id="3"/>
    <w:p>
      <w:pPr>
        <w:spacing w:after="0"/>
        <w:ind w:left="0"/>
        <w:jc w:val="both"/>
      </w:pPr>
      <w:r>
        <w:rPr>
          <w:rFonts w:ascii="Times New Roman"/>
          <w:b w:val="false"/>
          <w:i w:val="false"/>
          <w:color w:val="000000"/>
          <w:sz w:val="28"/>
        </w:rPr>
        <w:t>
      2)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3"/>
    <w:bookmarkStart w:name="z7" w:id="4"/>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22 шілдедегі</w:t>
            </w:r>
            <w:r>
              <w:br/>
            </w:r>
            <w:r>
              <w:rPr>
                <w:rFonts w:ascii="Times New Roman"/>
                <w:b w:val="false"/>
                <w:i w:val="false"/>
                <w:color w:val="000000"/>
                <w:sz w:val="20"/>
              </w:rPr>
              <w:t>№ 119-ө өкімімен бекітілген</w:t>
            </w:r>
          </w:p>
        </w:tc>
      </w:tr>
    </w:tbl>
    <w:bookmarkStart w:name="z10" w:id="5"/>
    <w:p>
      <w:pPr>
        <w:spacing w:after="0"/>
        <w:ind w:left="0"/>
        <w:jc w:val="left"/>
      </w:pPr>
      <w:r>
        <w:rPr>
          <w:rFonts w:ascii="Times New Roman"/>
          <w:b/>
          <w:i w:val="false"/>
          <w:color w:val="000000"/>
        </w:rPr>
        <w:t xml:space="preserve"> Қабылдануы "Қазақстан Республикасындағы кедендік реттеу туралы" Қазақстан Республикасының Кодексіне өзгерістер мен толықтырулар енгізу туралы" 2026 жылғы 2  шілдедегі Қазақстан Республикасының Заңымен негізделген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Орындалуына жауапты</w:t>
            </w:r>
          </w:p>
          <w:bookmarkEnd w:id="6"/>
          <w:p>
            <w:pPr>
              <w:spacing w:after="20"/>
              <w:ind w:left="20"/>
              <w:jc w:val="both"/>
            </w:pPr>
            <w:r>
              <w:rPr>
                <w:rFonts w:ascii="Times New Roman"/>
                <w:b w:val="false"/>
                <w:i w:val="false"/>
                <w:color w:val="000000"/>
                <w:sz w:val="20"/>
              </w:rPr>
              <w:t>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қабылдануына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хабарламаның нысанын бекіту туралы" Қазақстан Республикасы Қаржы министрінің 2018 жылғы 8 ақпандағы № 148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2026 жылғы тамыз</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қағидаларын бекіту туралы" Қазақстан Республикасы Қаржы министрінің 2018 жылғы 15 наурыздағы № 373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2026 жылғы</w:t>
            </w:r>
          </w:p>
          <w:bookmarkEnd w:id="8"/>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w:t>
            </w:r>
          </w:p>
          <w:p>
            <w:pPr>
              <w:spacing w:after="20"/>
              <w:ind w:left="20"/>
              <w:jc w:val="both"/>
            </w:pPr>
            <w:r>
              <w:rPr>
                <w:rFonts w:ascii="Times New Roman"/>
                <w:b w:val="false"/>
                <w:i w:val="false"/>
                <w:color w:val="000000"/>
                <w:sz w:val="20"/>
              </w:rPr>
              <w:t>№ 374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2026 жылғы</w:t>
            </w:r>
          </w:p>
          <w:bookmarkEnd w:id="9"/>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 2020 жылғы 10 шiлдедегi </w:t>
            </w:r>
          </w:p>
          <w:p>
            <w:pPr>
              <w:spacing w:after="20"/>
              <w:ind w:left="20"/>
              <w:jc w:val="both"/>
            </w:pPr>
            <w:r>
              <w:rPr>
                <w:rFonts w:ascii="Times New Roman"/>
                <w:b w:val="false"/>
                <w:i w:val="false"/>
                <w:color w:val="000000"/>
                <w:sz w:val="20"/>
              </w:rPr>
              <w:t>№ 665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2026 жылғы</w:t>
            </w:r>
          </w:p>
          <w:bookmarkEnd w:id="10"/>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 тауарларын қайтаруды растайтын құжаттарды ресімдеу қағидасын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2026 жылғы</w:t>
            </w:r>
          </w:p>
          <w:bookmarkEnd w:id="11"/>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 тауарларының қайтарлығаны туралы кеден органдарын хабардар ету қағидаларын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2026 жылғы</w:t>
            </w:r>
          </w:p>
          <w:bookmarkEnd w:id="12"/>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кедендік әкету баждары қолданылатын тауарлардың тізбесін, мөлшерлемелердің мөлшерін және олардың қолданылу мерзімін және шикі мұнай мен мұнай өнімдеріне кедендік әкету баждары мөлшерлемелерінің мөлшерін есептеу қағидаларын бекіту туралы" Қазақстан Республикасы Сауда және интеграция министрінің 2026 жылғы 17 сәуірдегі № 169-НҚ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bl>
    <w:bookmarkStart w:name="z18" w:id="13"/>
    <w:p>
      <w:pPr>
        <w:spacing w:after="0"/>
        <w:ind w:left="0"/>
        <w:jc w:val="both"/>
      </w:pPr>
      <w:r>
        <w:rPr>
          <w:rFonts w:ascii="Times New Roman"/>
          <w:b w:val="false"/>
          <w:i w:val="false"/>
          <w:color w:val="000000"/>
          <w:sz w:val="28"/>
        </w:rPr>
        <w:t>
      Ескертпе: аббревиатуралардың толық жазылуы:</w:t>
      </w:r>
    </w:p>
    <w:bookmarkEnd w:id="13"/>
    <w:bookmarkStart w:name="z19" w:id="1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4"/>
    <w:bookmarkStart w:name="z20" w:id="15"/>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