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a49c" w14:textId="f98a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күзет қызметі, тұрғын үй қатынастары және құқық қорғау қызметі мәселелері бойынша өзгерістер мен толықтырулар енгізу туралы" 2026 жылғы 12 ақпандағы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2026 жылғы 13 сәуірдегі № 43-ө өкімі</w:t>
      </w:r>
    </w:p>
    <w:p>
      <w:pPr>
        <w:spacing w:after="0"/>
        <w:ind w:left="0"/>
        <w:jc w:val="both"/>
      </w:pPr>
      <w:bookmarkStart w:name="z3"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күзет қызметі, тұрғын үй қатынастары және құқық қорғау қызметі мәселелері бойынша өзгерістер мен толықтырулар енгізу туралы" 2026 жылғы 12 ақпандағы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4"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5" w:id="2"/>
    <w:p>
      <w:pPr>
        <w:spacing w:after="0"/>
        <w:ind w:left="0"/>
        <w:jc w:val="both"/>
      </w:pPr>
      <w:r>
        <w:rPr>
          <w:rFonts w:ascii="Times New Roman"/>
          <w:b w:val="false"/>
          <w:i w:val="false"/>
          <w:color w:val="000000"/>
          <w:sz w:val="28"/>
        </w:rPr>
        <w:t>
      1) тізбеге сәйкес құқықтық актілердің жобаларын әзірлесін және заңнамада белгіленген тәртіппен Қазақстан Республикасының Президентіне және Қазақстан Республикасының Үкіметіне бекітуге енгізсін;</w:t>
      </w:r>
    </w:p>
    <w:bookmarkEnd w:id="2"/>
    <w:bookmarkStart w:name="z6"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7"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8"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2026 жылғы 13 сәуірдегі</w:t>
            </w:r>
            <w:r>
              <w:br/>
            </w:r>
            <w:r>
              <w:rPr>
                <w:rFonts w:ascii="Times New Roman"/>
                <w:b w:val="false"/>
                <w:i w:val="false"/>
                <w:color w:val="000000"/>
                <w:sz w:val="20"/>
              </w:rPr>
              <w:t>№ 43-ө өкімімен бекітілген</w:t>
            </w:r>
          </w:p>
        </w:tc>
      </w:tr>
    </w:tbl>
    <w:bookmarkStart w:name="z11"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күзет қызметі, тұрғын үй қатынастары және құқық қорғау қызметі мәселелері бойынша өзгерістер мен толықтырулар енгізу туралы" 2026 жылғы 12 ақпандағы Қазақстан Республикасының Заңымен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7"/>
          <w:p>
            <w:pPr>
              <w:spacing w:after="20"/>
              <w:ind w:left="20"/>
              <w:jc w:val="both"/>
            </w:pPr>
            <w:r>
              <w:rPr>
                <w:rFonts w:ascii="Times New Roman"/>
                <w:b w:val="false"/>
                <w:i w:val="false"/>
                <w:color w:val="000000"/>
                <w:sz w:val="20"/>
              </w:rPr>
              <w:t>
Р/с</w:t>
            </w:r>
          </w:p>
          <w:bookmarkEnd w:id="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Құқықтық</w:t>
            </w:r>
          </w:p>
          <w:bookmarkEnd w:id="8"/>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жөнiндегi комитетiн құру туралы" Қазақстан Республикасы Президентінің 2003 жылғы 28 наурыздағы № 1050 Жарлығына өзгерістер мен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Мұхаметжанов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органның қызметкерін, әскери қызметшіні, сондай-ақ құқық қорғау органы мен азаматтық қорғау органының қызметкерін тұрғын үймен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БП (келісу бойынша), ҚМА (келісу бойынша), МКҚ (келісу бойынша), ҰҚК (келісу бойынша), ТЖМ,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 Ғ.М. Қойгелдиев, Ә.А. Сағындықов, Ш.Л. Жақыпов, А.Т. Наймантаев, Қ.А. Тұрсынбаев,А.М. Сайтбеков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мәселелері" Қазақстан Республикасы Үкіметінің  2005 жылғы 22 маусымдағы № 607 қаулысына толықтыру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органдарының қызметтік тұрғынжайларын қалыптастыру және беру қағидаларын бекіту туралы" Қазақстан Республикасы Үкіметінің 2012 жылғы 14 желтоқсандағы № 1602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БП (келісу бойынша), МКҚ (келісу бойынша),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 Ғ.М. Қойгелдиев, Ш.Л. Жақыпов,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бекiту туралы" Қазақстан Республикасы Үкіметінің 2012 жылғы 28 желтоқсандағы № 1727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БП (келісу бойынша), МКҚ (келісу бойынша),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 Ғ.М. Қойгелдиев, Ш.Л. Жақыпов,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Үкіметінің 2018 жылғы 12 ақпандағы № 49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БП (келісу бойынша), МКҚ (келісу бойынша),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 Ғ.М. Қойгелдиев, Ш.Л. Жақыпов,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өтемақыны жүзеге асыру қағидаларын бекіту туралы" Қазақстан Республикасы Үкіметінің 2018 жылғы 12 ақпандағы № 50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оқ-гильза қоймасын қалыптастыру қағидаларын бекіту туралы" Қазақстан Республикасы Үкіметінің 2019 жылғы 24 маусымдағы № 429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 Әділов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Үкіметінің 2020 жылғы 22 желтоқсандағы № 872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ҰҚК (келісі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Ш.С. Жазықбаев,</w:t>
            </w:r>
          </w:p>
          <w:bookmarkEnd w:id="9"/>
          <w:p>
            <w:pPr>
              <w:spacing w:after="20"/>
              <w:ind w:left="20"/>
              <w:jc w:val="both"/>
            </w:pPr>
            <w:r>
              <w:rPr>
                <w:rFonts w:ascii="Times New Roman"/>
                <w:b w:val="false"/>
                <w:i w:val="false"/>
                <w:color w:val="000000"/>
                <w:sz w:val="20"/>
              </w:rPr>
              <w:t>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алуға құқығы бар ішкі істер органдарының қызметкерлері лауазымдарының санаттарын бекіту туралы" Қазақстан Республикасы Үкіметінің 2021 жылғы 5 тамыздағы № 524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Ш.С. Жазықбаев,</w:t>
            </w:r>
          </w:p>
          <w:bookmarkEnd w:id="10"/>
          <w:p>
            <w:pPr>
              <w:spacing w:after="20"/>
              <w:ind w:left="20"/>
              <w:jc w:val="both"/>
            </w:pPr>
            <w:r>
              <w:rPr>
                <w:rFonts w:ascii="Times New Roman"/>
                <w:b w:val="false"/>
                <w:i w:val="false"/>
                <w:color w:val="000000"/>
                <w:sz w:val="20"/>
              </w:rPr>
              <w:t>
А.М. Сайтбеков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мен азаматтық қорғау органдарының тұрғын үй төлемдерін алуға жататын лауазымдар тізбесін бекіту туралы" Қазақстан Республикасы Үкіметінің 2025 жылғы 24 қыркүйектегі № 789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ҚМА (келісу бойынша),</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БП (келісу бойынша),</w:t>
            </w:r>
          </w:p>
          <w:p>
            <w:pPr>
              <w:spacing w:after="20"/>
              <w:ind w:left="20"/>
              <w:jc w:val="both"/>
            </w:pPr>
            <w:r>
              <w:rPr>
                <w:rFonts w:ascii="Times New Roman"/>
                <w:b w:val="false"/>
                <w:i w:val="false"/>
                <w:color w:val="000000"/>
                <w:sz w:val="20"/>
              </w:rPr>
              <w:t>
ТЖМ,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Ә.А. Сағындықов, Ғ.М. Қойгелдиев,</w:t>
            </w:r>
          </w:p>
          <w:bookmarkEnd w:id="12"/>
          <w:p>
            <w:pPr>
              <w:spacing w:after="20"/>
              <w:ind w:left="20"/>
              <w:jc w:val="both"/>
            </w:pPr>
            <w:r>
              <w:rPr>
                <w:rFonts w:ascii="Times New Roman"/>
                <w:b w:val="false"/>
                <w:i w:val="false"/>
                <w:color w:val="000000"/>
                <w:sz w:val="20"/>
              </w:rPr>
              <w:t>
К.А. Тұрсынбаев, А.М. Сайтбеков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 Сағындықов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Наймантаев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бекіту туралы" Қазақстан Республикасы Ұлттық қауіпсіздік комитеті Төрағасының 2025 жылғы 9 қыркүйектегі № 81нс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Алдажұманов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 кезінде әскерилендірілген күзетті қамтамасыз ету қағидаларын бекіту туралы" Қазақстан Республикасы Инвестициялар және даму министрінің міндетін атқарушының 2015 жылғы 27 наурыздағы № 365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Тайжанов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атқарушының 2020 жылғы 31 қаңтардағы № 39/НҚ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Жасанды интеллект және цифрлық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xml:space="preserve">
"Қазақстан Республикасының Қарулы Күштерінде қаржылық және шаруашылық қызметті ұйымдастыру қағидаларын бекіту туралы" </w:t>
            </w:r>
          </w:p>
          <w:bookmarkEnd w:id="13"/>
          <w:p>
            <w:pPr>
              <w:spacing w:after="20"/>
              <w:ind w:left="20"/>
              <w:jc w:val="both"/>
            </w:pPr>
            <w:r>
              <w:rPr>
                <w:rFonts w:ascii="Times New Roman"/>
                <w:b w:val="false"/>
                <w:i w:val="false"/>
                <w:color w:val="000000"/>
                <w:sz w:val="20"/>
              </w:rPr>
              <w:t>
Қазақстан Республикасы Қорғаныс министрінің 2017 жылғы 29 шілдедегі № 399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Бейсенов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xml:space="preserve">
"Әскери басқару органдарының мемлекеттік қорғау шараларын қаржыландыру және материалдық-техникалық қамтамасыз ету қағидаларын бекіту туралы" </w:t>
            </w:r>
          </w:p>
          <w:bookmarkEnd w:id="14"/>
          <w:p>
            <w:pPr>
              <w:spacing w:after="20"/>
              <w:ind w:left="20"/>
              <w:jc w:val="both"/>
            </w:pPr>
            <w:r>
              <w:rPr>
                <w:rFonts w:ascii="Times New Roman"/>
                <w:b w:val="false"/>
                <w:i w:val="false"/>
                <w:color w:val="000000"/>
                <w:sz w:val="20"/>
              </w:rPr>
              <w:t>
Қазақстан Республикасы Қорғаныс министрінің 2023 жылғы 31 наурыздағы № 267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тұрғынжайларды ұстау және орталықтандырылған жылыту жүйесі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бекіту туралы" Қазақстан Республикасы Қорғаныс министрінің 2025 жылғы 27 тамыздағы № 1165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 Жазықбаев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Әленов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xml:space="preserve">
"Қазақстан Республикасы ішкі істер органдарының қызметкерлеріне ақшалай ризықты, жәрдемақыларды және өзге де төлемақыларды төлеу қағидаларын бекіту туралы" </w:t>
            </w:r>
          </w:p>
          <w:bookmarkEnd w:id="15"/>
          <w:p>
            <w:pPr>
              <w:spacing w:after="20"/>
              <w:ind w:left="20"/>
              <w:jc w:val="both"/>
            </w:pPr>
            <w:r>
              <w:rPr>
                <w:rFonts w:ascii="Times New Roman"/>
                <w:b w:val="false"/>
                <w:i w:val="false"/>
                <w:color w:val="000000"/>
                <w:sz w:val="20"/>
              </w:rPr>
              <w:t>
Қазақстан Республикасы Ішкі істер министрінің 2014 жылғы 14 қарашадағы № 808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Сайтбеков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тұрғынжайларды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бекіту туралы" Қазақстан Республикасы Ішкі істер министрінің міндетін атқарушының 2025 жылғы 18 қыркүйектегі № 696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Балтабеков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күзет дабылы құралдарын монтаждау, баптау және оларға техникалық қызмет көрсету жөніндегі қызметпен, сондай-ақ жеке күзет ұйымында басшы және күзетші лауазымдарын атқаратын жұмыскерлерді даярлау және олардың біліктілігін арттыру жөніндегі мамандандырылған оқу орталықтарының қызметімен айналысатын субъектілердің есептілікті ұсыну нысаны мен кезеңділігін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компанияларға жеке күзет ұйымдарын құруға құқық беру қағидаларын бекіту туралы" Қазақстан Республикасы Ішкі істер министрінің міндетін атқарушының 2024 жылғы 29 қазандағы № 863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 757 және Қазақстан Республикасы Ұлттық экономика министрінің 2018 жылғы 30 қазандағы № 32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және Қазақстан Республикасы Ұлттық экономика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сәуір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 Е.Е. Сағынаев</w:t>
            </w:r>
          </w:p>
        </w:tc>
      </w:tr>
    </w:tbl>
    <w:bookmarkStart w:name="z22" w:id="16"/>
    <w:p>
      <w:pPr>
        <w:spacing w:after="0"/>
        <w:ind w:left="0"/>
        <w:jc w:val="both"/>
      </w:pPr>
      <w:r>
        <w:rPr>
          <w:rFonts w:ascii="Times New Roman"/>
          <w:b w:val="false"/>
          <w:i w:val="false"/>
          <w:color w:val="000000"/>
          <w:sz w:val="28"/>
        </w:rPr>
        <w:t>
      Ескертпе: аббревиатуралардың толық жазылуы:</w:t>
      </w:r>
    </w:p>
    <w:bookmarkEnd w:id="16"/>
    <w:bookmarkStart w:name="z23" w:id="17"/>
    <w:p>
      <w:pPr>
        <w:spacing w:after="0"/>
        <w:ind w:left="0"/>
        <w:jc w:val="both"/>
      </w:pPr>
      <w:r>
        <w:rPr>
          <w:rFonts w:ascii="Times New Roman"/>
          <w:b w:val="false"/>
          <w:i w:val="false"/>
          <w:color w:val="000000"/>
          <w:sz w:val="28"/>
        </w:rPr>
        <w:t>
      БП – Қазақстан Республикасының Бас прокуратурасы;</w:t>
      </w:r>
    </w:p>
    <w:bookmarkEnd w:id="17"/>
    <w:bookmarkStart w:name="z24" w:id="18"/>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18"/>
    <w:bookmarkStart w:name="z25" w:id="19"/>
    <w:p>
      <w:pPr>
        <w:spacing w:after="0"/>
        <w:ind w:left="0"/>
        <w:jc w:val="both"/>
      </w:pPr>
      <w:r>
        <w:rPr>
          <w:rFonts w:ascii="Times New Roman"/>
          <w:b w:val="false"/>
          <w:i w:val="false"/>
          <w:color w:val="000000"/>
          <w:sz w:val="28"/>
        </w:rPr>
        <w:t>
      ІІМ – Қазақстан Республикасының Ішкі істер министрлігі;</w:t>
      </w:r>
    </w:p>
    <w:bookmarkEnd w:id="19"/>
    <w:bookmarkStart w:name="z26" w:id="20"/>
    <w:p>
      <w:pPr>
        <w:spacing w:after="0"/>
        <w:ind w:left="0"/>
        <w:jc w:val="both"/>
      </w:pPr>
      <w:r>
        <w:rPr>
          <w:rFonts w:ascii="Times New Roman"/>
          <w:b w:val="false"/>
          <w:i w:val="false"/>
          <w:color w:val="000000"/>
          <w:sz w:val="28"/>
        </w:rPr>
        <w:t>
      КМ – Қазақстан Республикасының Көлік министрлігі;</w:t>
      </w:r>
    </w:p>
    <w:bookmarkEnd w:id="20"/>
    <w:bookmarkStart w:name="z27" w:id="21"/>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bookmarkEnd w:id="21"/>
    <w:bookmarkStart w:name="z28" w:id="22"/>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bookmarkEnd w:id="22"/>
    <w:bookmarkStart w:name="z29" w:id="23"/>
    <w:p>
      <w:pPr>
        <w:spacing w:after="0"/>
        <w:ind w:left="0"/>
        <w:jc w:val="both"/>
      </w:pPr>
      <w:r>
        <w:rPr>
          <w:rFonts w:ascii="Times New Roman"/>
          <w:b w:val="false"/>
          <w:i w:val="false"/>
          <w:color w:val="000000"/>
          <w:sz w:val="28"/>
        </w:rPr>
        <w:t>
      МКҚ – Қазақстан Республикасының Мемлекеттік күзет қызметі;</w:t>
      </w:r>
    </w:p>
    <w:bookmarkEnd w:id="23"/>
    <w:bookmarkStart w:name="z30" w:id="24"/>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bookmarkEnd w:id="24"/>
    <w:bookmarkStart w:name="z31" w:id="25"/>
    <w:p>
      <w:pPr>
        <w:spacing w:after="0"/>
        <w:ind w:left="0"/>
        <w:jc w:val="both"/>
      </w:pPr>
      <w:r>
        <w:rPr>
          <w:rFonts w:ascii="Times New Roman"/>
          <w:b w:val="false"/>
          <w:i w:val="false"/>
          <w:color w:val="000000"/>
          <w:sz w:val="28"/>
        </w:rPr>
        <w:t>
      ҰБ – Қазақстан Республикасының Ұлттық Банкі;</w:t>
      </w:r>
    </w:p>
    <w:bookmarkEnd w:id="25"/>
    <w:bookmarkStart w:name="z32" w:id="26"/>
    <w:p>
      <w:pPr>
        <w:spacing w:after="0"/>
        <w:ind w:left="0"/>
        <w:jc w:val="both"/>
      </w:pPr>
      <w:r>
        <w:rPr>
          <w:rFonts w:ascii="Times New Roman"/>
          <w:b w:val="false"/>
          <w:i w:val="false"/>
          <w:color w:val="000000"/>
          <w:sz w:val="28"/>
        </w:rPr>
        <w:t>
      ҰҚК – Қазақстан Республикасының Ұлттық қауіпсіздік комитеті;</w:t>
      </w:r>
    </w:p>
    <w:bookmarkEnd w:id="26"/>
    <w:bookmarkStart w:name="z33" w:id="27"/>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