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acce" w14:textId="90ca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"Балалардың хал-ахуал индексін бекіту туралы" Қазақстан Республикасы Премьер-Министрінің 2022 жылғы 1 ақпандағы № 21-ө өкіміне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2026 жылғы 2 сәуірдегі № 38-ө өкімі</w:t>
      </w:r>
    </w:p>
    <w:p>
      <w:pPr>
        <w:spacing w:after="0"/>
        <w:ind w:left="0"/>
        <w:jc w:val="both"/>
      </w:pPr>
      <w:bookmarkStart w:name="z3" w:id="0"/>
      <w:r>
        <w:rPr>
          <w:rFonts w:ascii="Times New Roman"/>
          <w:b w:val="false"/>
          <w:i w:val="false"/>
          <w:color w:val="000000"/>
          <w:sz w:val="28"/>
        </w:rPr>
        <w:t xml:space="preserve">
      "Балалардың хал-ахуал индексін бекіту туралы" Қазақстан Республикасы Премьер-Министрінің 2022 жылғы 1 ақпандағы № 21-ө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мен толықтырулар енгізілсін: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xml:space="preserve">
      "2. Қазақстан Республикасының Оқу-ағарту министрлігі: </w:t>
      </w:r>
    </w:p>
    <w:bookmarkEnd w:id="1"/>
    <w:bookmarkStart w:name="z6" w:id="2"/>
    <w:p>
      <w:pPr>
        <w:spacing w:after="0"/>
        <w:ind w:left="0"/>
        <w:jc w:val="both"/>
      </w:pPr>
      <w:r>
        <w:rPr>
          <w:rFonts w:ascii="Times New Roman"/>
          <w:b w:val="false"/>
          <w:i w:val="false"/>
          <w:color w:val="000000"/>
          <w:sz w:val="28"/>
        </w:rPr>
        <w:t>
      1) жыл сайын 1 маусымға қарай индекске мониторинг жүргізуді;</w:t>
      </w:r>
    </w:p>
    <w:bookmarkEnd w:id="2"/>
    <w:bookmarkStart w:name="z7" w:id="3"/>
    <w:p>
      <w:pPr>
        <w:spacing w:after="0"/>
        <w:ind w:left="0"/>
        <w:jc w:val="both"/>
      </w:pPr>
      <w:r>
        <w:rPr>
          <w:rFonts w:ascii="Times New Roman"/>
          <w:b w:val="false"/>
          <w:i w:val="false"/>
          <w:color w:val="000000"/>
          <w:sz w:val="28"/>
        </w:rPr>
        <w:t>
      2) индекс мониторингінің қорытындыларын Қазақстан Республикасындағы балалардың жағдайы туралы мемлекеттік баяндамаға енгізуді қамтамасыз етсін.";</w:t>
      </w:r>
    </w:p>
    <w:bookmarkEnd w:id="3"/>
    <w:bookmarkStart w:name="z8" w:id="4"/>
    <w:p>
      <w:pPr>
        <w:spacing w:after="0"/>
        <w:ind w:left="0"/>
        <w:jc w:val="both"/>
      </w:pPr>
      <w:r>
        <w:rPr>
          <w:rFonts w:ascii="Times New Roman"/>
          <w:b w:val="false"/>
          <w:i w:val="false"/>
          <w:color w:val="000000"/>
          <w:sz w:val="28"/>
        </w:rPr>
        <w:t>
      Балалардың хал-ахуал индексінде 5-тармақтың 6) тармақшасы мынадай редакцияда жазылсын:</w:t>
      </w:r>
    </w:p>
    <w:bookmarkEnd w:id="4"/>
    <w:bookmarkStart w:name="z9" w:id="5"/>
    <w:p>
      <w:pPr>
        <w:spacing w:after="0"/>
        <w:ind w:left="0"/>
        <w:jc w:val="both"/>
      </w:pPr>
      <w:r>
        <w:rPr>
          <w:rFonts w:ascii="Times New Roman"/>
          <w:b w:val="false"/>
          <w:i w:val="false"/>
          <w:color w:val="000000"/>
          <w:sz w:val="28"/>
        </w:rPr>
        <w:t>
      "6) жанама шығыстар – балаларды қолдауға және дамытуға тікелей және біржақты бағытталмаған, бірақ халықтың барлық жас санаттарын, оның ішінде балаларды қамтитын нақты шығыстар (мысалы, балалар бөлімшесі бар аурухананы ұстау (жалпы шығыстардағы үлесі); оңалту орталықтарында қарттарға, мүгедектігі бар адамдарға, оның ішінде мүгедектігі бар балаларға арнаулы әлеуметтік қызметтер көрсету (игілік алушылардың кең ауқымы) және т. б.)";</w:t>
      </w:r>
    </w:p>
    <w:bookmarkEnd w:id="5"/>
    <w:bookmarkStart w:name="z10" w:id="6"/>
    <w:p>
      <w:pPr>
        <w:spacing w:after="0"/>
        <w:ind w:left="0"/>
        <w:jc w:val="both"/>
      </w:pPr>
      <w:r>
        <w:rPr>
          <w:rFonts w:ascii="Times New Roman"/>
          <w:b w:val="false"/>
          <w:i w:val="false"/>
          <w:color w:val="000000"/>
          <w:sz w:val="28"/>
        </w:rPr>
        <w:t>
      Балалардың хал-ахуал индексіне қосымшада:</w:t>
      </w:r>
    </w:p>
    <w:bookmarkEnd w:id="6"/>
    <w:bookmarkStart w:name="z11" w:id="7"/>
    <w:p>
      <w:pPr>
        <w:spacing w:after="0"/>
        <w:ind w:left="0"/>
        <w:jc w:val="both"/>
      </w:pPr>
      <w:r>
        <w:rPr>
          <w:rFonts w:ascii="Times New Roman"/>
          <w:b w:val="false"/>
          <w:i w:val="false"/>
          <w:color w:val="000000"/>
          <w:sz w:val="28"/>
        </w:rPr>
        <w:t>
      "Бала" бағытында:</w:t>
      </w:r>
    </w:p>
    <w:bookmarkEnd w:id="7"/>
    <w:bookmarkStart w:name="z12" w:id="8"/>
    <w:p>
      <w:pPr>
        <w:spacing w:after="0"/>
        <w:ind w:left="0"/>
        <w:jc w:val="both"/>
      </w:pPr>
      <w:r>
        <w:rPr>
          <w:rFonts w:ascii="Times New Roman"/>
          <w:b w:val="false"/>
          <w:i w:val="false"/>
          <w:color w:val="000000"/>
          <w:sz w:val="28"/>
        </w:rPr>
        <w:t xml:space="preserve">
      реттік нөмірлері 13 және 14-жолдар мынадай редакцияда жазылсын: </w:t>
      </w:r>
    </w:p>
    <w:bookmarkEnd w:id="8"/>
    <w:bookmarkStart w:name="z13"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 білім алушыларының білім жетістіктерін мониторингтеу (ББЖМ) нәтижелерінің орташа көрсеткіші,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мектептердің 4 және 9-сынып оқушыларының қорытынды балы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ББЖМ=БЖ1+БЖ2+…БЖnn=∑ni=1БЖin</w:t>
            </w:r>
            <w:r>
              <w:rPr>
                <w:rFonts w:ascii="Times New Roman"/>
                <w:b w:val="false"/>
                <w:i/>
                <w:color w:val="000000"/>
                <w:sz w:val="20"/>
              </w:rPr>
              <w:t>,</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мұндағы: ББЖМ – жалпы білім беретін мектептердің барлық оқушылары бойынша білім алушылардың білім жетістіктерін мониторингтеу (ББЖМ) нәтижелерінің орташа көрсеткіші;</w:t>
            </w:r>
          </w:p>
          <w:p>
            <w:pPr>
              <w:spacing w:after="20"/>
              <w:ind w:left="20"/>
              <w:jc w:val="both"/>
            </w:pPr>
            <w:r>
              <w:rPr>
                <w:rFonts w:ascii="Times New Roman"/>
                <w:b w:val="false"/>
                <w:i w:val="false"/>
                <w:color w:val="000000"/>
                <w:sz w:val="20"/>
              </w:rPr>
              <w:t>
</w:t>
            </w:r>
            <w:r>
              <w:rPr>
                <w:rFonts w:ascii="Times New Roman"/>
                <w:b w:val="false"/>
                <w:i w:val="false"/>
                <w:color w:val="000000"/>
                <w:sz w:val="20"/>
              </w:rPr>
              <w:t>БЖ – жалпы білім беретін мектеп оқушыларының жетістіктері;</w:t>
            </w:r>
          </w:p>
          <w:p>
            <w:pPr>
              <w:spacing w:after="20"/>
              <w:ind w:left="20"/>
              <w:jc w:val="both"/>
            </w:pPr>
            <w:r>
              <w:rPr>
                <w:rFonts w:ascii="Times New Roman"/>
                <w:b w:val="false"/>
                <w:i w:val="false"/>
                <w:color w:val="000000"/>
                <w:sz w:val="20"/>
              </w:rPr>
              <w:t>
n – жалпы білім беретін мектеп оқушыларының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тестілеудің (ҰБТ) шекті деңгейінен өткен білім алушылардың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ЖЖОКБҰ-ға түсу кезінде шекті деңгейден (ұлттық ЖЖОКБҰ – кемінде 65 балл, ағымдағы күнтізбелік жылы жаңадан құрылған және білім беру қызметімен айналысуға арналған лицензия және (немесе) лицензияға қосымшаны алған ұлттық ЖЖОКБҰ және басқа  ЖЖОКБҰ – кемінде 50 балл, ал "Педагогикалық ғылымдар" білім беру саласы бойынша – кемінде 75 балл, "Денсаулық сақтау" білім беру саласы бойынша – кемінде 70 балл, "Ауыл шаруашылығы және биоресурстар", "Ветеринария" білім беру салалары бойынша – кемінде 50 балл, "Құқық" даярлау бағыты бойынша – кемінде 75 балл) өткен жалпы білім беретін мектеп бітірушілері санының ҰБТ-ға қатысқан жалпы білім беретін мектеп бітірушілерінің жалпы санына арақатынасы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S=NP×100,</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мұндағы: S – ЖЖОКБҰ-ға түсу кезінде шекті деңгейден өткен жалпы білім беретін мектеп бітірушілерінің үлесі;</w:t>
            </w:r>
          </w:p>
          <w:p>
            <w:pPr>
              <w:spacing w:after="20"/>
              <w:ind w:left="20"/>
              <w:jc w:val="both"/>
            </w:pPr>
            <w:r>
              <w:rPr>
                <w:rFonts w:ascii="Times New Roman"/>
                <w:b w:val="false"/>
                <w:i w:val="false"/>
                <w:color w:val="000000"/>
                <w:sz w:val="20"/>
              </w:rPr>
              <w:t>
</w:t>
            </w:r>
            <w:r>
              <w:rPr>
                <w:rFonts w:ascii="Times New Roman"/>
                <w:b w:val="false"/>
                <w:i w:val="false"/>
                <w:color w:val="000000"/>
                <w:sz w:val="20"/>
              </w:rPr>
              <w:t>N – ҰБТ-дан өткен және оның нәтижелері бойынша шекті деңгей жинаған (ұлттық ЖЖОКБҰ – кемінде 65 балл, ағымдағы күнтізбелік жылда жаңадан құрылған ұлттық ЖЖОКБҰ және білім беру қызметімен айналысуға арналған лицензия және (немесе) лицензияға қосымша алған және басқа ЖЖОКБҰ – кемінде 50 балл, ал "Педагогикалық ғылымдар" білім беру саласы бойынша – кемінде 75 балл, "Денсаулық сақтау" білім беру саласы бойынша – кемінде 70 балл, "Ауыл шаруашылығы және биоресурстар", "Ветеринария" білім беру салалары бойынша – кемінде 50 балл, "Құқық" даярлау бағыты бойынша – кемінде 75 балл) жалпы білім беретін мектеп бітірушілерінің саны;</w:t>
            </w:r>
          </w:p>
          <w:p>
            <w:pPr>
              <w:spacing w:after="20"/>
              <w:ind w:left="20"/>
              <w:jc w:val="both"/>
            </w:pPr>
            <w:r>
              <w:rPr>
                <w:rFonts w:ascii="Times New Roman"/>
                <w:b w:val="false"/>
                <w:i w:val="false"/>
                <w:color w:val="000000"/>
                <w:sz w:val="20"/>
              </w:rPr>
              <w:t>
P – ҰБТ-ға қатысқан жалпы білім беретін мектеп бітірушілерінің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ҒЖБМ Ұлттық тестілеу орталығы</w:t>
            </w:r>
          </w:p>
        </w:tc>
      </w:tr>
    </w:tbl>
    <w:bookmarkStart w:name="z20" w:id="12"/>
    <w:p>
      <w:pPr>
        <w:spacing w:after="0"/>
        <w:ind w:left="0"/>
        <w:jc w:val="both"/>
      </w:pPr>
      <w:r>
        <w:rPr>
          <w:rFonts w:ascii="Times New Roman"/>
          <w:b w:val="false"/>
          <w:i w:val="false"/>
          <w:color w:val="000000"/>
          <w:sz w:val="28"/>
        </w:rPr>
        <w:t>
      ";</w:t>
      </w:r>
    </w:p>
    <w:bookmarkEnd w:id="12"/>
    <w:bookmarkStart w:name="z21" w:id="13"/>
    <w:p>
      <w:pPr>
        <w:spacing w:after="0"/>
        <w:ind w:left="0"/>
        <w:jc w:val="both"/>
      </w:pPr>
      <w:r>
        <w:rPr>
          <w:rFonts w:ascii="Times New Roman"/>
          <w:b w:val="false"/>
          <w:i w:val="false"/>
          <w:color w:val="000000"/>
          <w:sz w:val="28"/>
        </w:rPr>
        <w:t xml:space="preserve">
      мынадай мазмұндағы реттік нөмірлері 15 және 16-жолдармен толықтырылсын: </w:t>
      </w:r>
    </w:p>
    <w:bookmarkEnd w:id="13"/>
    <w:bookmarkStart w:name="z22"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10000 </w:t>
            </w:r>
            <w:r>
              <w:rPr>
                <w:rFonts w:ascii="Times New Roman"/>
                <w:b/>
                <w:i w:val="false"/>
                <w:color w:val="000000"/>
                <w:sz w:val="20"/>
              </w:rPr>
              <w:t>балаға</w:t>
            </w:r>
            <w:r>
              <w:rPr>
                <w:rFonts w:ascii="Times New Roman"/>
                <w:b w:val="false"/>
                <w:i w:val="false"/>
                <w:color w:val="000000"/>
                <w:sz w:val="20"/>
              </w:rPr>
              <w:t xml:space="preserve"> </w:t>
            </w:r>
            <w:r>
              <w:rPr>
                <w:rFonts w:ascii="Times New Roman"/>
                <w:b/>
                <w:i w:val="false"/>
                <w:color w:val="000000"/>
                <w:sz w:val="20"/>
              </w:rPr>
              <w:t>шаққанда</w:t>
            </w:r>
            <w:r>
              <w:rPr>
                <w:rFonts w:ascii="Times New Roman"/>
                <w:b w:val="false"/>
                <w:i w:val="false"/>
                <w:color w:val="000000"/>
                <w:sz w:val="20"/>
              </w:rPr>
              <w:t xml:space="preserve"> </w:t>
            </w:r>
            <w:r>
              <w:rPr>
                <w:rFonts w:ascii="Times New Roman"/>
                <w:b/>
                <w:i w:val="false"/>
                <w:color w:val="000000"/>
                <w:sz w:val="20"/>
              </w:rPr>
              <w:t>балалар</w:t>
            </w:r>
            <w:r>
              <w:rPr>
                <w:rFonts w:ascii="Times New Roman"/>
                <w:b w:val="false"/>
                <w:i w:val="false"/>
                <w:color w:val="000000"/>
                <w:sz w:val="20"/>
              </w:rPr>
              <w:t xml:space="preserve"> </w:t>
            </w:r>
            <w:r>
              <w:rPr>
                <w:rFonts w:ascii="Times New Roman"/>
                <w:b/>
                <w:i w:val="false"/>
                <w:color w:val="000000"/>
                <w:sz w:val="20"/>
              </w:rPr>
              <w:t>арасындағы</w:t>
            </w:r>
            <w:r>
              <w:rPr>
                <w:rFonts w:ascii="Times New Roman"/>
                <w:b w:val="false"/>
                <w:i w:val="false"/>
                <w:color w:val="000000"/>
                <w:sz w:val="20"/>
              </w:rPr>
              <w:t xml:space="preserve"> </w:t>
            </w:r>
            <w:r>
              <w:rPr>
                <w:rFonts w:ascii="Times New Roman"/>
                <w:b/>
                <w:i w:val="false"/>
                <w:color w:val="000000"/>
                <w:sz w:val="20"/>
              </w:rPr>
              <w:t xml:space="preserve">алғаш рет белгіленген </w:t>
            </w:r>
            <w:r>
              <w:rPr>
                <w:rFonts w:ascii="Times New Roman"/>
                <w:b/>
                <w:i w:val="false"/>
                <w:color w:val="000000"/>
                <w:sz w:val="20"/>
              </w:rPr>
              <w:t>мүгедектік</w:t>
            </w:r>
            <w:r>
              <w:rPr>
                <w:rFonts w:ascii="Times New Roman"/>
                <w:b w:val="false"/>
                <w:i w:val="false"/>
                <w:color w:val="000000"/>
                <w:sz w:val="20"/>
              </w:rPr>
              <w:t xml:space="preserve"> </w:t>
            </w:r>
            <w:r>
              <w:rPr>
                <w:rFonts w:ascii="Times New Roman"/>
                <w:b/>
                <w:i w:val="false"/>
                <w:color w:val="000000"/>
                <w:sz w:val="20"/>
              </w:rPr>
              <w:t>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Бұл</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w:t>
            </w:r>
            <w:r>
              <w:rPr>
                <w:rFonts w:ascii="Times New Roman"/>
                <w:b w:val="false"/>
                <w:i w:val="false"/>
                <w:color w:val="000000"/>
                <w:sz w:val="20"/>
              </w:rPr>
              <w:t xml:space="preserve"> </w:t>
            </w:r>
            <w:r>
              <w:rPr>
                <w:rFonts w:ascii="Times New Roman"/>
                <w:b/>
                <w:i w:val="false"/>
                <w:color w:val="000000"/>
                <w:sz w:val="20"/>
              </w:rPr>
              <w:t>балаларда</w:t>
            </w:r>
            <w:r>
              <w:rPr>
                <w:rFonts w:ascii="Times New Roman"/>
                <w:b w:val="false"/>
                <w:i w:val="false"/>
                <w:color w:val="000000"/>
                <w:sz w:val="20"/>
              </w:rPr>
              <w:t xml:space="preserve"> </w:t>
            </w:r>
            <w:r>
              <w:rPr>
                <w:rFonts w:ascii="Times New Roman"/>
                <w:b/>
                <w:i w:val="false"/>
                <w:color w:val="000000"/>
                <w:sz w:val="20"/>
              </w:rPr>
              <w:t>алғаш рет белгіленген</w:t>
            </w:r>
            <w:r>
              <w:rPr>
                <w:rFonts w:ascii="Times New Roman"/>
                <w:b w:val="false"/>
                <w:i w:val="false"/>
                <w:color w:val="000000"/>
                <w:sz w:val="20"/>
              </w:rPr>
              <w:t xml:space="preserve"> </w:t>
            </w:r>
            <w:r>
              <w:rPr>
                <w:rFonts w:ascii="Times New Roman"/>
                <w:b/>
                <w:i w:val="false"/>
                <w:color w:val="000000"/>
                <w:sz w:val="20"/>
              </w:rPr>
              <w:t>мүгедектік</w:t>
            </w:r>
            <w:r>
              <w:rPr>
                <w:rFonts w:ascii="Times New Roman"/>
                <w:b/>
                <w:i w:val="false"/>
                <w:color w:val="000000"/>
                <w:sz w:val="20"/>
              </w:rPr>
              <w:t>тің қарқындылығын</w:t>
            </w:r>
            <w:r>
              <w:rPr>
                <w:rFonts w:ascii="Times New Roman"/>
                <w:b w:val="false"/>
                <w:i w:val="false"/>
                <w:color w:val="000000"/>
                <w:sz w:val="20"/>
              </w:rPr>
              <w:t xml:space="preserve"> </w:t>
            </w:r>
            <w:r>
              <w:rPr>
                <w:rFonts w:ascii="Times New Roman"/>
                <w:b/>
                <w:i w:val="false"/>
                <w:color w:val="000000"/>
                <w:sz w:val="20"/>
              </w:rPr>
              <w:t>сипаттайтын</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көрсеткіш</w:t>
            </w:r>
            <w:r>
              <w:rPr>
                <w:rFonts w:ascii="Times New Roman"/>
                <w:b/>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алғаш</w:t>
            </w:r>
            <w:r>
              <w:rPr>
                <w:rFonts w:ascii="Times New Roman"/>
                <w:b w:val="false"/>
                <w:i w:val="false"/>
                <w:color w:val="000000"/>
                <w:sz w:val="20"/>
              </w:rPr>
              <w:t xml:space="preserve"> </w:t>
            </w:r>
            <w:r>
              <w:rPr>
                <w:rFonts w:ascii="Times New Roman"/>
                <w:b/>
                <w:i w:val="false"/>
                <w:color w:val="000000"/>
                <w:sz w:val="20"/>
              </w:rPr>
              <w:t>рет</w:t>
            </w:r>
            <w:r>
              <w:rPr>
                <w:rFonts w:ascii="Times New Roman"/>
                <w:b w:val="false"/>
                <w:i w:val="false"/>
                <w:color w:val="000000"/>
                <w:sz w:val="20"/>
              </w:rPr>
              <w:t xml:space="preserve"> </w:t>
            </w:r>
            <w:r>
              <w:rPr>
                <w:rFonts w:ascii="Times New Roman"/>
                <w:b/>
                <w:i w:val="false"/>
                <w:color w:val="000000"/>
                <w:sz w:val="20"/>
              </w:rPr>
              <w:t>мүгедекті</w:t>
            </w:r>
            <w:r>
              <w:rPr>
                <w:rFonts w:ascii="Times New Roman"/>
                <w:b/>
                <w:i w:val="false"/>
                <w:color w:val="000000"/>
                <w:sz w:val="20"/>
              </w:rPr>
              <w:t>к белгіленген</w:t>
            </w:r>
            <w:r>
              <w:rPr>
                <w:rFonts w:ascii="Times New Roman"/>
                <w:b w:val="false"/>
                <w:i w:val="false"/>
                <w:color w:val="000000"/>
                <w:sz w:val="20"/>
              </w:rPr>
              <w:t xml:space="preserve"> </w:t>
            </w:r>
            <w:r>
              <w:rPr>
                <w:rFonts w:ascii="Times New Roman"/>
                <w:b/>
                <w:i w:val="false"/>
                <w:color w:val="000000"/>
                <w:sz w:val="20"/>
              </w:rPr>
              <w:t>балалар</w:t>
            </w:r>
            <w:r>
              <w:rPr>
                <w:rFonts w:ascii="Times New Roman"/>
                <w:b w:val="false"/>
                <w:i w:val="false"/>
                <w:color w:val="000000"/>
                <w:sz w:val="20"/>
              </w:rPr>
              <w:t xml:space="preserve"> </w:t>
            </w:r>
            <w:r>
              <w:rPr>
                <w:rFonts w:ascii="Times New Roman"/>
                <w:b/>
                <w:i w:val="false"/>
                <w:color w:val="000000"/>
                <w:sz w:val="20"/>
              </w:rPr>
              <w:t>санының</w:t>
            </w:r>
            <w:r>
              <w:rPr>
                <w:rFonts w:ascii="Times New Roman"/>
                <w:b/>
                <w:i w:val="false"/>
                <w:color w:val="000000"/>
                <w:sz w:val="20"/>
              </w:rPr>
              <w:t xml:space="preserve"> 10000-ға </w:t>
            </w:r>
            <w:r>
              <w:rPr>
                <w:rFonts w:ascii="Times New Roman"/>
                <w:b/>
                <w:i w:val="false"/>
                <w:color w:val="000000"/>
                <w:sz w:val="20"/>
              </w:rPr>
              <w:t>көбейтілген</w:t>
            </w:r>
            <w:r>
              <w:rPr>
                <w:rFonts w:ascii="Times New Roman"/>
                <w:b w:val="false"/>
                <w:i w:val="false"/>
                <w:color w:val="000000"/>
                <w:sz w:val="20"/>
              </w:rPr>
              <w:t xml:space="preserve"> </w:t>
            </w:r>
            <w:r>
              <w:rPr>
                <w:rFonts w:ascii="Times New Roman"/>
                <w:b/>
                <w:i w:val="false"/>
                <w:color w:val="000000"/>
                <w:sz w:val="20"/>
              </w:rPr>
              <w:t>орташа</w:t>
            </w:r>
            <w:r>
              <w:rPr>
                <w:rFonts w:ascii="Times New Roman"/>
                <w:b w:val="false"/>
                <w:i w:val="false"/>
                <w:color w:val="000000"/>
                <w:sz w:val="20"/>
              </w:rPr>
              <w:t xml:space="preserve"> </w:t>
            </w:r>
            <w:r>
              <w:rPr>
                <w:rFonts w:ascii="Times New Roman"/>
                <w:b/>
                <w:i w:val="false"/>
                <w:color w:val="000000"/>
                <w:sz w:val="20"/>
              </w:rPr>
              <w:t>жылдық</w:t>
            </w:r>
            <w:r>
              <w:rPr>
                <w:rFonts w:ascii="Times New Roman"/>
                <w:b/>
                <w:i w:val="false"/>
                <w:color w:val="000000"/>
                <w:sz w:val="20"/>
              </w:rPr>
              <w:t xml:space="preserve"> бала </w:t>
            </w:r>
            <w:r>
              <w:rPr>
                <w:rFonts w:ascii="Times New Roman"/>
                <w:b/>
                <w:i w:val="false"/>
                <w:color w:val="000000"/>
                <w:sz w:val="20"/>
              </w:rPr>
              <w:t>санына</w:t>
            </w:r>
            <w:r>
              <w:rPr>
                <w:rFonts w:ascii="Times New Roman"/>
                <w:b w:val="false"/>
                <w:i w:val="false"/>
                <w:color w:val="000000"/>
                <w:sz w:val="20"/>
              </w:rPr>
              <w:t xml:space="preserve"> </w:t>
            </w:r>
            <w:r>
              <w:rPr>
                <w:rFonts w:ascii="Times New Roman"/>
                <w:b/>
                <w:i w:val="false"/>
                <w:color w:val="000000"/>
                <w:sz w:val="20"/>
              </w:rPr>
              <w:t>қатынасы</w:t>
            </w:r>
            <w:r>
              <w:rPr>
                <w:rFonts w:ascii="Times New Roman"/>
                <w:b w:val="false"/>
                <w:i w:val="false"/>
                <w:color w:val="000000"/>
                <w:sz w:val="20"/>
              </w:rPr>
              <w:t xml:space="preserve"> </w:t>
            </w:r>
            <w:r>
              <w:rPr>
                <w:rFonts w:ascii="Times New Roman"/>
                <w:b/>
                <w:i w:val="false"/>
                <w:color w:val="000000"/>
                <w:sz w:val="20"/>
              </w:rPr>
              <w:t>ретінде</w:t>
            </w:r>
            <w:r>
              <w:rPr>
                <w:rFonts w:ascii="Times New Roman"/>
                <w:b w:val="false"/>
                <w:i w:val="false"/>
                <w:color w:val="000000"/>
                <w:sz w:val="20"/>
              </w:rPr>
              <w:t xml:space="preserve"> </w:t>
            </w:r>
            <w:r>
              <w:rPr>
                <w:rFonts w:ascii="Times New Roman"/>
                <w:b/>
                <w:i w:val="false"/>
                <w:color w:val="000000"/>
                <w:sz w:val="20"/>
              </w:rPr>
              <w:t>есептеледі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С=NP0-18×10000,</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мұндағы: С – алғаш рет мүгедектігі бар бала деп танылған 0-18 жастағы балалар саны, 10 мың балаға есептегенде;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N – алғаш рет мүгедектігі бар бала деп танылған 0-18 жастағы балалар саны;</w:t>
            </w:r>
          </w:p>
          <w:p>
            <w:pPr>
              <w:spacing w:after="20"/>
              <w:ind w:left="20"/>
              <w:jc w:val="both"/>
            </w:pPr>
            <w:r>
              <w:rPr>
                <w:rFonts w:ascii="Times New Roman"/>
                <w:b w:val="false"/>
                <w:i w:val="false"/>
                <w:color w:val="000000"/>
                <w:sz w:val="20"/>
              </w:rPr>
              <w:t>
P0-18 – 0-18 жастағы халықтың орташа жылдық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xml:space="preserve">
Репродуктивті денсаулық негіздерін саналы түрде түсінетінін көрсетіп жүрген </w:t>
            </w:r>
          </w:p>
          <w:bookmarkEnd w:id="16"/>
          <w:p>
            <w:pPr>
              <w:spacing w:after="20"/>
              <w:ind w:left="20"/>
              <w:jc w:val="both"/>
            </w:pPr>
            <w:r>
              <w:rPr>
                <w:rFonts w:ascii="Times New Roman"/>
                <w:b w:val="false"/>
                <w:i w:val="false"/>
                <w:color w:val="000000"/>
                <w:sz w:val="20"/>
              </w:rPr>
              <w:t>
10-18 жастағы балалардың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балалар мен жасөспірімдердің репродуктивті денсаулығын қорғау саласындағы профилактикалық іс-шаралардың тиімділігін мониторингтеу үшін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H=GF×100 %,</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мұндағы: H – репродуктивті денсаулық негіздерін саналы түрде түсінетінін көрсетіп жүрген 10-18 жастағы балалардың үлесі;</w:t>
            </w:r>
          </w:p>
          <w:p>
            <w:pPr>
              <w:spacing w:after="20"/>
              <w:ind w:left="20"/>
              <w:jc w:val="both"/>
            </w:pPr>
            <w:r>
              <w:rPr>
                <w:rFonts w:ascii="Times New Roman"/>
                <w:b w:val="false"/>
                <w:i w:val="false"/>
                <w:color w:val="000000"/>
                <w:sz w:val="20"/>
              </w:rPr>
              <w:t>
</w:t>
            </w:r>
            <w:r>
              <w:rPr>
                <w:rFonts w:ascii="Times New Roman"/>
                <w:b w:val="false"/>
                <w:i w:val="false"/>
                <w:color w:val="000000"/>
                <w:sz w:val="20"/>
              </w:rPr>
              <w:t>G – репродуктивті денсаулық негіздерін саналы түрде түсінетінін көрсеткен 10-18 жастағы балалардың саны;</w:t>
            </w:r>
          </w:p>
          <w:p>
            <w:pPr>
              <w:spacing w:after="20"/>
              <w:ind w:left="20"/>
              <w:jc w:val="both"/>
            </w:pPr>
            <w:r>
              <w:rPr>
                <w:rFonts w:ascii="Times New Roman"/>
                <w:b w:val="false"/>
                <w:i w:val="false"/>
                <w:color w:val="000000"/>
                <w:sz w:val="20"/>
              </w:rPr>
              <w:t>
F – сауалнама жүргізілген 10-18 жастағы балалардың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деректері (ата-анасының рұқсатымен 10-18 жастағы балалар арасындағы сауалнама)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нәтижелері</w:t>
            </w:r>
          </w:p>
        </w:tc>
      </w:tr>
    </w:tbl>
    <w:bookmarkStart w:name="z30" w:id="18"/>
    <w:p>
      <w:pPr>
        <w:spacing w:after="0"/>
        <w:ind w:left="0"/>
        <w:jc w:val="both"/>
      </w:pPr>
      <w:r>
        <w:rPr>
          <w:rFonts w:ascii="Times New Roman"/>
          <w:b w:val="false"/>
          <w:i w:val="false"/>
          <w:color w:val="000000"/>
          <w:sz w:val="28"/>
        </w:rPr>
        <w:t>
      ";</w:t>
      </w:r>
    </w:p>
    <w:bookmarkEnd w:id="18"/>
    <w:bookmarkStart w:name="z31" w:id="19"/>
    <w:p>
      <w:pPr>
        <w:spacing w:after="0"/>
        <w:ind w:left="0"/>
        <w:jc w:val="both"/>
      </w:pPr>
      <w:r>
        <w:rPr>
          <w:rFonts w:ascii="Times New Roman"/>
          <w:b w:val="false"/>
          <w:i w:val="false"/>
          <w:color w:val="000000"/>
          <w:sz w:val="28"/>
        </w:rPr>
        <w:t xml:space="preserve">
      "Отбасы және қоғам" </w:t>
      </w:r>
      <w:r>
        <w:rPr>
          <w:rFonts w:ascii="Times New Roman"/>
          <w:b w:val="false"/>
          <w:i w:val="false"/>
          <w:color w:val="000000"/>
          <w:sz w:val="28"/>
        </w:rPr>
        <w:t>бағытында</w:t>
      </w:r>
      <w:r>
        <w:rPr>
          <w:rFonts w:ascii="Times New Roman"/>
          <w:b w:val="false"/>
          <w:i w:val="false"/>
          <w:color w:val="000000"/>
          <w:sz w:val="28"/>
        </w:rPr>
        <w:t>:</w:t>
      </w:r>
    </w:p>
    <w:bookmarkEnd w:id="19"/>
    <w:bookmarkStart w:name="z32" w:id="20"/>
    <w:p>
      <w:pPr>
        <w:spacing w:after="0"/>
        <w:ind w:left="0"/>
        <w:jc w:val="both"/>
      </w:pPr>
      <w:r>
        <w:rPr>
          <w:rFonts w:ascii="Times New Roman"/>
          <w:b w:val="false"/>
          <w:i w:val="false"/>
          <w:color w:val="000000"/>
          <w:sz w:val="28"/>
        </w:rPr>
        <w:t xml:space="preserve">
      реттік нөмірлері 3 және 4-жолдар мынадай редакцияда жазылсын: </w:t>
      </w:r>
    </w:p>
    <w:bookmarkEnd w:id="20"/>
    <w:bookmarkStart w:name="z33"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балаға шаққанда ата-анасының қамқорлығынсыз қалған 0-18 жастағы балалар саны,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көрсеткіш заңда белгіленген тәртіппен ата-анасының қамқорлығынсыз қалған деп танылған 18 жасқа дейінгі балалардың жалпы санының 0 -18 жастағы адамдардың бір жылдағы орташа санына қатынасын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2"/>
          <w:p>
            <w:pPr>
              <w:spacing w:after="20"/>
              <w:ind w:left="20"/>
              <w:jc w:val="both"/>
            </w:pPr>
            <w:r>
              <w:rPr>
                <w:rFonts w:ascii="Times New Roman"/>
                <w:b w:val="false"/>
                <w:i w:val="false"/>
                <w:color w:val="000000"/>
                <w:sz w:val="20"/>
              </w:rPr>
              <w:t>
C=NP0-18×1000,</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мұндағы: C – 0-18 жастағы 1000 балаға шаққанда ата-анасының қамқорлығынсыз қалған тиісті жастағы балалар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N – ата-анасының қамқорлығынсыз қалған 0-18 жастағы балалардың жалпы саны;</w:t>
            </w:r>
          </w:p>
          <w:p>
            <w:pPr>
              <w:spacing w:after="20"/>
              <w:ind w:left="20"/>
              <w:jc w:val="both"/>
            </w:pPr>
            <w:r>
              <w:rPr>
                <w:rFonts w:ascii="Times New Roman"/>
                <w:b w:val="false"/>
                <w:i w:val="false"/>
                <w:color w:val="000000"/>
                <w:sz w:val="20"/>
              </w:rPr>
              <w:t>
P0-18 – 0-18 жастағы адамдардың орташа жылдық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ОМ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балаға шаққанда өмірде қиын жағдайда жүрген балалар саны,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көрсеткіш өмірде қиын жағдайда деп танылған балалардың жалпы санының бір жылдағы 0-18 жастағы адамдардың орташа санына қатынасын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C=NP0-18×1000,</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мұндағы: C – 0-18 жастағы 1000 балаға шаққанда өмірде қиын жағдайда жүрген тиісті жастағы балалар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N – өмірде қиын жағдайда жүрген деп танылған 0-18 жастағы балалар саны;</w:t>
            </w:r>
          </w:p>
          <w:p>
            <w:pPr>
              <w:spacing w:after="20"/>
              <w:ind w:left="20"/>
              <w:jc w:val="both"/>
            </w:pPr>
            <w:r>
              <w:rPr>
                <w:rFonts w:ascii="Times New Roman"/>
                <w:b w:val="false"/>
                <w:i w:val="false"/>
                <w:color w:val="000000"/>
                <w:sz w:val="20"/>
              </w:rPr>
              <w:t>
P0-18 – 0-18 жастағы халықтың орташа жылдық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ОМ </w:t>
            </w:r>
          </w:p>
        </w:tc>
      </w:tr>
    </w:tbl>
    <w:bookmarkStart w:name="z40" w:id="24"/>
    <w:p>
      <w:pPr>
        <w:spacing w:after="0"/>
        <w:ind w:left="0"/>
        <w:jc w:val="both"/>
      </w:pPr>
      <w:r>
        <w:rPr>
          <w:rFonts w:ascii="Times New Roman"/>
          <w:b w:val="false"/>
          <w:i w:val="false"/>
          <w:color w:val="000000"/>
          <w:sz w:val="28"/>
        </w:rPr>
        <w:t>
      ";</w:t>
      </w:r>
    </w:p>
    <w:bookmarkEnd w:id="24"/>
    <w:bookmarkStart w:name="z41" w:id="25"/>
    <w:p>
      <w:pPr>
        <w:spacing w:after="0"/>
        <w:ind w:left="0"/>
        <w:jc w:val="both"/>
      </w:pPr>
      <w:r>
        <w:rPr>
          <w:rFonts w:ascii="Times New Roman"/>
          <w:b w:val="false"/>
          <w:i w:val="false"/>
          <w:color w:val="000000"/>
          <w:sz w:val="28"/>
        </w:rPr>
        <w:t>
      реттік нөмірі 9-жол мынадай редакцияда жазылсын:</w:t>
      </w:r>
    </w:p>
    <w:bookmarkEnd w:id="25"/>
    <w:bookmarkStart w:name="z42"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үймен қамтамасыз етілген жетім балалар мен ата-анасының қамқорлығынсыз қалған балалардың кезекте тұрған осы санаттағы азаматтардың жалпы санындағы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 санының тұрғын үй кезегінде тұрған осы санаттағы азаматтардың жалпы санына арақатынасы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7"/>
          <w:p>
            <w:pPr>
              <w:spacing w:after="20"/>
              <w:ind w:left="20"/>
              <w:jc w:val="both"/>
            </w:pPr>
            <w:r>
              <w:rPr>
                <w:rFonts w:ascii="Times New Roman"/>
                <w:b w:val="false"/>
                <w:i w:val="false"/>
                <w:color w:val="000000"/>
                <w:sz w:val="20"/>
              </w:rPr>
              <w:t>
S=AP×100,</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мұндағы: S – тұрғын үймен қамтамасыз етілген жетім балалар мен ата-анасының қамқорлығынсыз қалған балалардың кезекте тұрған осы санаттағы азаматтардың жалпы санындағы үлесі;</w:t>
            </w:r>
          </w:p>
          <w:p>
            <w:pPr>
              <w:spacing w:after="20"/>
              <w:ind w:left="20"/>
              <w:jc w:val="both"/>
            </w:pPr>
            <w:r>
              <w:rPr>
                <w:rFonts w:ascii="Times New Roman"/>
                <w:b w:val="false"/>
                <w:i w:val="false"/>
                <w:color w:val="000000"/>
                <w:sz w:val="20"/>
              </w:rPr>
              <w:t>
</w:t>
            </w:r>
            <w:r>
              <w:rPr>
                <w:rFonts w:ascii="Times New Roman"/>
                <w:b w:val="false"/>
                <w:i w:val="false"/>
                <w:color w:val="000000"/>
                <w:sz w:val="20"/>
              </w:rPr>
              <w:t>A – тұрғын үй алған жетім балалар мен ата-анасының қамқорлығынсыз қалған балалардың саны;</w:t>
            </w:r>
          </w:p>
          <w:p>
            <w:pPr>
              <w:spacing w:after="20"/>
              <w:ind w:left="20"/>
              <w:jc w:val="both"/>
            </w:pPr>
            <w:r>
              <w:rPr>
                <w:rFonts w:ascii="Times New Roman"/>
                <w:b w:val="false"/>
                <w:i w:val="false"/>
                <w:color w:val="000000"/>
                <w:sz w:val="20"/>
              </w:rPr>
              <w:t>
P – тұрғын үй алуға кезекте тұрған осы санаттағы азаматтардың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ҚР ӨҚМ</w:t>
            </w:r>
          </w:p>
        </w:tc>
      </w:tr>
    </w:tbl>
    <w:bookmarkStart w:name="z46" w:id="28"/>
    <w:p>
      <w:pPr>
        <w:spacing w:after="0"/>
        <w:ind w:left="0"/>
        <w:jc w:val="both"/>
      </w:pPr>
      <w:r>
        <w:rPr>
          <w:rFonts w:ascii="Times New Roman"/>
          <w:b w:val="false"/>
          <w:i w:val="false"/>
          <w:color w:val="000000"/>
          <w:sz w:val="28"/>
        </w:rPr>
        <w:t>
      ";</w:t>
      </w:r>
    </w:p>
    <w:bookmarkEnd w:id="28"/>
    <w:bookmarkStart w:name="z47" w:id="29"/>
    <w:p>
      <w:pPr>
        <w:spacing w:after="0"/>
        <w:ind w:left="0"/>
        <w:jc w:val="both"/>
      </w:pPr>
      <w:r>
        <w:rPr>
          <w:rFonts w:ascii="Times New Roman"/>
          <w:b w:val="false"/>
          <w:i w:val="false"/>
          <w:color w:val="000000"/>
          <w:sz w:val="28"/>
        </w:rPr>
        <w:t xml:space="preserve">
      реттік нөмірі 12-жол мынадай редакцияда жазылсын: </w:t>
      </w:r>
    </w:p>
    <w:bookmarkEnd w:id="29"/>
    <w:bookmarkStart w:name="z48"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Қорлауға/жәбірлеуге (буллингке), оның ішінде әлеуметтік желілер арқылы қорлауға/жәбірлеуге (буллингке) ұшыраған 10-18 жастағы балалардың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1"/>
          <w:p>
            <w:pPr>
              <w:spacing w:after="20"/>
              <w:ind w:left="20"/>
              <w:jc w:val="both"/>
            </w:pPr>
            <w:r>
              <w:rPr>
                <w:rFonts w:ascii="Times New Roman"/>
                <w:b w:val="false"/>
                <w:i w:val="false"/>
                <w:color w:val="000000"/>
                <w:sz w:val="20"/>
              </w:rPr>
              <w:t>
Қорлауға/жәбірлеуге (буллингке), оның ішінде әлеуметтік желілер арқылы қорлауға/жәбірлеуге (буллингке)  ұшырағанын атап өткен 10-18 жастағы респонденттер санының сауалнаманың тиісті сұрағына жауап берген 10-18 жастағы респонденттердің жалпы санына қатынасы.</w:t>
            </w:r>
          </w:p>
          <w:bookmarkEnd w:id="31"/>
          <w:p>
            <w:pPr>
              <w:spacing w:after="20"/>
              <w:ind w:left="20"/>
              <w:jc w:val="both"/>
            </w:pPr>
            <w:r>
              <w:rPr>
                <w:rFonts w:ascii="Times New Roman"/>
                <w:b w:val="false"/>
                <w:i w:val="false"/>
                <w:color w:val="000000"/>
                <w:sz w:val="20"/>
              </w:rPr>
              <w:t>
Сауалнама нәтижелері бойынша анықталады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2"/>
          <w:p>
            <w:pPr>
              <w:spacing w:after="20"/>
              <w:ind w:left="20"/>
              <w:jc w:val="both"/>
            </w:pPr>
            <w:r>
              <w:rPr>
                <w:rFonts w:ascii="Times New Roman"/>
                <w:b w:val="false"/>
                <w:i w:val="false"/>
                <w:color w:val="000000"/>
                <w:sz w:val="20"/>
              </w:rPr>
              <w:t>
 S=N10-18R10-18×100,</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мұндағы: S – қорлауға/жәбірлеуге (буллингке), оның ішінде әлеуметтік желілер арқылы қорлауға/жәбірлеуге (буллингке) ұшырағанын атап өткен 10-18 жастағы балалардың үлесі;</w:t>
            </w:r>
          </w:p>
          <w:p>
            <w:pPr>
              <w:spacing w:after="20"/>
              <w:ind w:left="20"/>
              <w:jc w:val="both"/>
            </w:pPr>
            <w:r>
              <w:rPr>
                <w:rFonts w:ascii="Times New Roman"/>
                <w:b w:val="false"/>
                <w:i w:val="false"/>
                <w:color w:val="000000"/>
                <w:sz w:val="20"/>
              </w:rPr>
              <w:t>
</w:t>
            </w:r>
            <w:r>
              <w:rPr>
                <w:rFonts w:ascii="Times New Roman"/>
                <w:b w:val="false"/>
                <w:i w:val="false"/>
                <w:color w:val="000000"/>
                <w:sz w:val="20"/>
              </w:rPr>
              <w:t>N10-18  – қорлауға/жәбірлеуге (буллингке), оның ішінде әлеуметтік желілер арқылы қорлауға/жәбірлеуге (буллингке) ұшырағанын атап өткен 10-18 жастағы балалар саны;</w:t>
            </w:r>
          </w:p>
          <w:p>
            <w:pPr>
              <w:spacing w:after="20"/>
              <w:ind w:left="20"/>
              <w:jc w:val="both"/>
            </w:pPr>
            <w:r>
              <w:rPr>
                <w:rFonts w:ascii="Times New Roman"/>
                <w:b w:val="false"/>
                <w:i w:val="false"/>
                <w:color w:val="000000"/>
                <w:sz w:val="20"/>
              </w:rPr>
              <w:t>
R10-18  – сауалнаманың тиісті сұрағына жауап берген 10-18 жастағы респонденттердің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деректері (ата-анасының рұқсатымен 10-18 жастағы балалар арасындағы сауалнама)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нәтижелері</w:t>
            </w:r>
          </w:p>
        </w:tc>
      </w:tr>
    </w:tbl>
    <w:bookmarkStart w:name="z53" w:id="33"/>
    <w:p>
      <w:pPr>
        <w:spacing w:after="0"/>
        <w:ind w:left="0"/>
        <w:jc w:val="both"/>
      </w:pPr>
      <w:r>
        <w:rPr>
          <w:rFonts w:ascii="Times New Roman"/>
          <w:b w:val="false"/>
          <w:i w:val="false"/>
          <w:color w:val="000000"/>
          <w:sz w:val="28"/>
        </w:rPr>
        <w:t>
      ";</w:t>
      </w:r>
    </w:p>
    <w:bookmarkEnd w:id="33"/>
    <w:bookmarkStart w:name="z54" w:id="34"/>
    <w:p>
      <w:pPr>
        <w:spacing w:after="0"/>
        <w:ind w:left="0"/>
        <w:jc w:val="both"/>
      </w:pPr>
      <w:r>
        <w:rPr>
          <w:rFonts w:ascii="Times New Roman"/>
          <w:b w:val="false"/>
          <w:i w:val="false"/>
          <w:color w:val="000000"/>
          <w:sz w:val="28"/>
        </w:rPr>
        <w:t>
      мынадай мазмұндағы реттік нөмірі 15-жолмен толықтырылсын:</w:t>
      </w:r>
    </w:p>
    <w:bookmarkEnd w:id="34"/>
    <w:bookmarkStart w:name="z55"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6"/>
          <w:p>
            <w:pPr>
              <w:spacing w:after="20"/>
              <w:ind w:left="20"/>
              <w:jc w:val="both"/>
            </w:pPr>
            <w:r>
              <w:rPr>
                <w:rFonts w:ascii="Times New Roman"/>
                <w:b w:val="false"/>
                <w:i w:val="false"/>
                <w:color w:val="000000"/>
                <w:sz w:val="20"/>
              </w:rPr>
              <w:t>
</w:t>
            </w:r>
            <w:r>
              <w:rPr>
                <w:rFonts w:ascii="Times New Roman"/>
                <w:b/>
                <w:i w:val="false"/>
                <w:color w:val="000000"/>
                <w:sz w:val="20"/>
              </w:rPr>
              <w:t xml:space="preserve">100000 </w:t>
            </w:r>
            <w:r>
              <w:rPr>
                <w:rFonts w:ascii="Times New Roman"/>
                <w:b/>
                <w:i w:val="false"/>
                <w:color w:val="000000"/>
                <w:sz w:val="20"/>
              </w:rPr>
              <w:t>балаға</w:t>
            </w:r>
            <w:r>
              <w:rPr>
                <w:rFonts w:ascii="Times New Roman"/>
                <w:b w:val="false"/>
                <w:i w:val="false"/>
                <w:color w:val="000000"/>
                <w:sz w:val="20"/>
              </w:rPr>
              <w:t xml:space="preserve"> </w:t>
            </w:r>
            <w:r>
              <w:rPr>
                <w:rFonts w:ascii="Times New Roman"/>
                <w:b/>
                <w:i w:val="false"/>
                <w:color w:val="000000"/>
                <w:sz w:val="20"/>
              </w:rPr>
              <w:t>шаққанда</w:t>
            </w:r>
            <w:r>
              <w:rPr>
                <w:rFonts w:ascii="Times New Roman"/>
                <w:b w:val="false"/>
                <w:i w:val="false"/>
                <w:color w:val="000000"/>
                <w:sz w:val="20"/>
              </w:rPr>
              <w:t xml:space="preserve"> </w:t>
            </w:r>
            <w:r>
              <w:rPr>
                <w:rFonts w:ascii="Times New Roman"/>
                <w:b/>
                <w:i w:val="false"/>
                <w:color w:val="000000"/>
                <w:sz w:val="20"/>
              </w:rPr>
              <w:t>кәмелетке</w:t>
            </w:r>
            <w:r>
              <w:rPr>
                <w:rFonts w:ascii="Times New Roman"/>
                <w:b w:val="false"/>
                <w:i w:val="false"/>
                <w:color w:val="000000"/>
                <w:sz w:val="20"/>
              </w:rPr>
              <w:t xml:space="preserve"> </w:t>
            </w:r>
            <w:r>
              <w:rPr>
                <w:rFonts w:ascii="Times New Roman"/>
                <w:b/>
                <w:i w:val="false"/>
                <w:color w:val="000000"/>
                <w:sz w:val="20"/>
              </w:rPr>
              <w:t>толмағандар</w:t>
            </w:r>
          </w:p>
          <w:bookmarkEnd w:id="36"/>
          <w:p>
            <w:pPr>
              <w:spacing w:after="20"/>
              <w:ind w:left="20"/>
              <w:jc w:val="both"/>
            </w:pPr>
            <w:r>
              <w:rPr>
                <w:rFonts w:ascii="Times New Roman"/>
                <w:b w:val="false"/>
                <w:i w:val="false"/>
                <w:color w:val="000000"/>
                <w:sz w:val="20"/>
              </w:rPr>
              <w:t>
</w:t>
            </w:r>
            <w:r>
              <w:rPr>
                <w:rFonts w:ascii="Times New Roman"/>
                <w:b/>
                <w:i w:val="false"/>
                <w:color w:val="000000"/>
                <w:sz w:val="20"/>
              </w:rPr>
              <w:t>ды</w:t>
            </w:r>
            <w:r>
              <w:rPr>
                <w:rFonts w:ascii="Times New Roman"/>
                <w:b w:val="false"/>
                <w:i w:val="false"/>
                <w:color w:val="000000"/>
                <w:sz w:val="20"/>
              </w:rPr>
              <w:t xml:space="preserve"> </w:t>
            </w:r>
            <w:r>
              <w:rPr>
                <w:rFonts w:ascii="Times New Roman"/>
                <w:b/>
                <w:i w:val="false"/>
                <w:color w:val="000000"/>
                <w:sz w:val="20"/>
              </w:rPr>
              <w:t>тәрбиелеу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міндеттерді</w:t>
            </w:r>
            <w:r>
              <w:rPr>
                <w:rFonts w:ascii="Times New Roman"/>
                <w:b w:val="false"/>
                <w:i w:val="false"/>
                <w:color w:val="000000"/>
                <w:sz w:val="20"/>
              </w:rPr>
              <w:t xml:space="preserve"> </w:t>
            </w:r>
            <w:r>
              <w:rPr>
                <w:rFonts w:ascii="Times New Roman"/>
                <w:b/>
                <w:i w:val="false"/>
                <w:color w:val="000000"/>
                <w:sz w:val="20"/>
              </w:rPr>
              <w:t>орындамауға</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отбасына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кәмелетке</w:t>
            </w:r>
            <w:r>
              <w:rPr>
                <w:rFonts w:ascii="Times New Roman"/>
                <w:b w:val="false"/>
                <w:i w:val="false"/>
                <w:color w:val="000000"/>
                <w:sz w:val="20"/>
              </w:rPr>
              <w:t xml:space="preserve"> </w:t>
            </w:r>
            <w:r>
              <w:rPr>
                <w:rFonts w:ascii="Times New Roman"/>
                <w:b/>
                <w:i w:val="false"/>
                <w:color w:val="000000"/>
                <w:sz w:val="20"/>
              </w:rPr>
              <w:t>толмағандарға</w:t>
            </w:r>
            <w:r>
              <w:rPr>
                <w:rFonts w:ascii="Times New Roman"/>
                <w:b w:val="false"/>
                <w:i w:val="false"/>
                <w:color w:val="000000"/>
                <w:sz w:val="20"/>
              </w:rPr>
              <w:t xml:space="preserve"> </w:t>
            </w:r>
            <w:r>
              <w:rPr>
                <w:rFonts w:ascii="Times New Roman"/>
                <w:b/>
                <w:i w:val="false"/>
                <w:color w:val="000000"/>
                <w:sz w:val="20"/>
              </w:rPr>
              <w:t>қарсы</w:t>
            </w:r>
            <w:r>
              <w:rPr>
                <w:rFonts w:ascii="Times New Roman"/>
                <w:b w:val="false"/>
                <w:i w:val="false"/>
                <w:color w:val="000000"/>
                <w:sz w:val="20"/>
              </w:rPr>
              <w:t xml:space="preserve"> </w:t>
            </w:r>
            <w:r>
              <w:rPr>
                <w:rFonts w:ascii="Times New Roman"/>
                <w:b/>
                <w:i w:val="false"/>
                <w:color w:val="000000"/>
                <w:sz w:val="20"/>
              </w:rPr>
              <w:t>қылмыстық</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бұзушылықтардың</w:t>
            </w:r>
            <w:r>
              <w:rPr>
                <w:rFonts w:ascii="Times New Roman"/>
                <w:b/>
                <w:i w:val="false"/>
                <w:color w:val="000000"/>
                <w:sz w:val="20"/>
              </w:rPr>
              <w:t xml:space="preserve"> саны,</w:t>
            </w:r>
            <w:r>
              <w:rPr>
                <w:rFonts w:ascii="Times New Roman"/>
                <w:b w:val="false"/>
                <w:i w:val="false"/>
                <w:color w:val="000000"/>
                <w:sz w:val="20"/>
              </w:rPr>
              <w:t xml:space="preserve"> </w:t>
            </w:r>
            <w:r>
              <w:rPr>
                <w:rFonts w:ascii="Times New Roman"/>
                <w:b/>
                <w:i w:val="false"/>
                <w:color w:val="000000"/>
                <w:sz w:val="20"/>
              </w:rPr>
              <w:t>бірл</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Балалардың</w:t>
            </w:r>
            <w:r>
              <w:rPr>
                <w:rFonts w:ascii="Times New Roman"/>
                <w:b w:val="false"/>
                <w:i w:val="false"/>
                <w:color w:val="000000"/>
                <w:sz w:val="20"/>
              </w:rPr>
              <w:t xml:space="preserve"> </w:t>
            </w:r>
            <w:r>
              <w:rPr>
                <w:rFonts w:ascii="Times New Roman"/>
                <w:b/>
                <w:i w:val="false"/>
                <w:color w:val="000000"/>
                <w:sz w:val="20"/>
              </w:rPr>
              <w:t>белгілі</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санына</w:t>
            </w:r>
            <w:r>
              <w:rPr>
                <w:rFonts w:ascii="Times New Roman"/>
                <w:b/>
                <w:i w:val="false"/>
                <w:color w:val="000000"/>
                <w:sz w:val="20"/>
              </w:rPr>
              <w:t xml:space="preserve"> (</w:t>
            </w:r>
            <w:r>
              <w:rPr>
                <w:rFonts w:ascii="Times New Roman"/>
                <w:b/>
                <w:i w:val="false"/>
                <w:color w:val="000000"/>
                <w:sz w:val="20"/>
              </w:rPr>
              <w:t>әдетте</w:t>
            </w:r>
            <w:r>
              <w:rPr>
                <w:rFonts w:ascii="Times New Roman"/>
                <w:b/>
                <w:i w:val="false"/>
                <w:color w:val="000000"/>
                <w:sz w:val="20"/>
              </w:rPr>
              <w:t>, 100000)</w:t>
            </w:r>
            <w:r>
              <w:rPr>
                <w:rFonts w:ascii="Times New Roman"/>
                <w:b w:val="false"/>
                <w:i w:val="false"/>
                <w:color w:val="000000"/>
                <w:sz w:val="20"/>
              </w:rPr>
              <w:t xml:space="preserve"> </w:t>
            </w:r>
            <w:r>
              <w:rPr>
                <w:rFonts w:ascii="Times New Roman"/>
                <w:b/>
                <w:i w:val="false"/>
                <w:color w:val="000000"/>
                <w:sz w:val="20"/>
              </w:rPr>
              <w:t>есептегенде</w:t>
            </w:r>
            <w:r>
              <w:rPr>
                <w:rFonts w:ascii="Times New Roman"/>
                <w:b/>
                <w:i w:val="false"/>
                <w:color w:val="000000"/>
                <w:sz w:val="20"/>
              </w:rPr>
              <w:t xml:space="preserve"> о</w:t>
            </w:r>
            <w:r>
              <w:rPr>
                <w:rFonts w:ascii="Times New Roman"/>
                <w:b/>
                <w:i w:val="false"/>
                <w:color w:val="000000"/>
                <w:sz w:val="20"/>
              </w:rPr>
              <w:t>тбасына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кәмелетке</w:t>
            </w:r>
            <w:r>
              <w:rPr>
                <w:rFonts w:ascii="Times New Roman"/>
                <w:b w:val="false"/>
                <w:i w:val="false"/>
                <w:color w:val="000000"/>
                <w:sz w:val="20"/>
              </w:rPr>
              <w:t xml:space="preserve"> </w:t>
            </w:r>
            <w:r>
              <w:rPr>
                <w:rFonts w:ascii="Times New Roman"/>
                <w:b/>
                <w:i w:val="false"/>
                <w:color w:val="000000"/>
                <w:sz w:val="20"/>
              </w:rPr>
              <w:t>толмағандарға</w:t>
            </w:r>
            <w:r>
              <w:rPr>
                <w:rFonts w:ascii="Times New Roman"/>
                <w:b w:val="false"/>
                <w:i w:val="false"/>
                <w:color w:val="000000"/>
                <w:sz w:val="20"/>
              </w:rPr>
              <w:t xml:space="preserve"> </w:t>
            </w:r>
            <w:r>
              <w:rPr>
                <w:rFonts w:ascii="Times New Roman"/>
                <w:b/>
                <w:i w:val="false"/>
                <w:color w:val="000000"/>
                <w:sz w:val="20"/>
              </w:rPr>
              <w:t>қарсы</w:t>
            </w:r>
            <w:r>
              <w:rPr>
                <w:rFonts w:ascii="Times New Roman"/>
                <w:b w:val="false"/>
                <w:i w:val="false"/>
                <w:color w:val="000000"/>
                <w:sz w:val="20"/>
              </w:rPr>
              <w:t xml:space="preserve"> </w:t>
            </w:r>
            <w:r>
              <w:rPr>
                <w:rFonts w:ascii="Times New Roman"/>
                <w:b/>
                <w:i w:val="false"/>
                <w:color w:val="000000"/>
                <w:sz w:val="20"/>
              </w:rPr>
              <w:t>қылмыстық</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бұзушылықтардың</w:t>
            </w:r>
            <w:r>
              <w:rPr>
                <w:rFonts w:ascii="Times New Roman"/>
                <w:b w:val="false"/>
                <w:i w:val="false"/>
                <w:color w:val="000000"/>
                <w:sz w:val="20"/>
              </w:rPr>
              <w:t xml:space="preserve"> </w:t>
            </w:r>
            <w:r>
              <w:rPr>
                <w:rFonts w:ascii="Times New Roman"/>
                <w:b/>
                <w:i w:val="false"/>
                <w:color w:val="000000"/>
                <w:sz w:val="20"/>
              </w:rPr>
              <w:t>деңгейі</w:t>
            </w:r>
            <w:r>
              <w:rPr>
                <w:rFonts w:ascii="Times New Roman"/>
                <w:b w:val="false"/>
                <w:i w:val="false"/>
                <w:color w:val="000000"/>
                <w:sz w:val="20"/>
              </w:rPr>
              <w:t xml:space="preserve"> </w:t>
            </w:r>
            <w:r>
              <w:rPr>
                <w:rFonts w:ascii="Times New Roman"/>
                <w:b/>
                <w:i w:val="false"/>
                <w:color w:val="000000"/>
                <w:sz w:val="20"/>
              </w:rPr>
              <w:t>– к</w:t>
            </w:r>
            <w:r>
              <w:rPr>
                <w:rFonts w:ascii="Times New Roman"/>
                <w:b/>
                <w:i w:val="false"/>
                <w:color w:val="000000"/>
                <w:sz w:val="20"/>
              </w:rPr>
              <w:t>әмелетке</w:t>
            </w:r>
            <w:r>
              <w:rPr>
                <w:rFonts w:ascii="Times New Roman"/>
                <w:b w:val="false"/>
                <w:i w:val="false"/>
                <w:color w:val="000000"/>
                <w:sz w:val="20"/>
              </w:rPr>
              <w:t xml:space="preserve"> </w:t>
            </w:r>
            <w:r>
              <w:rPr>
                <w:rFonts w:ascii="Times New Roman"/>
                <w:b/>
                <w:i w:val="false"/>
                <w:color w:val="000000"/>
                <w:sz w:val="20"/>
              </w:rPr>
              <w:t>толмағандарды</w:t>
            </w:r>
            <w:r>
              <w:rPr>
                <w:rFonts w:ascii="Times New Roman"/>
                <w:b w:val="false"/>
                <w:i w:val="false"/>
                <w:color w:val="000000"/>
                <w:sz w:val="20"/>
              </w:rPr>
              <w:t xml:space="preserve"> </w:t>
            </w:r>
            <w:r>
              <w:rPr>
                <w:rFonts w:ascii="Times New Roman"/>
                <w:b/>
                <w:i w:val="false"/>
                <w:color w:val="000000"/>
                <w:sz w:val="20"/>
              </w:rPr>
              <w:t>тәрбиелеу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міндеттерді</w:t>
            </w:r>
            <w:r>
              <w:rPr>
                <w:rFonts w:ascii="Times New Roman"/>
                <w:b w:val="false"/>
                <w:i w:val="false"/>
                <w:color w:val="000000"/>
                <w:sz w:val="20"/>
              </w:rPr>
              <w:t xml:space="preserve"> </w:t>
            </w:r>
            <w:r>
              <w:rPr>
                <w:rFonts w:ascii="Times New Roman"/>
                <w:b/>
                <w:i w:val="false"/>
                <w:color w:val="000000"/>
                <w:sz w:val="20"/>
              </w:rPr>
              <w:t>орындамауға</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отбасына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кәмелетке</w:t>
            </w:r>
            <w:r>
              <w:rPr>
                <w:rFonts w:ascii="Times New Roman"/>
                <w:b w:val="false"/>
                <w:i w:val="false"/>
                <w:color w:val="000000"/>
                <w:sz w:val="20"/>
              </w:rPr>
              <w:t xml:space="preserve"> </w:t>
            </w:r>
            <w:r>
              <w:rPr>
                <w:rFonts w:ascii="Times New Roman"/>
                <w:b/>
                <w:i w:val="false"/>
                <w:color w:val="000000"/>
                <w:sz w:val="20"/>
              </w:rPr>
              <w:t>толмағандарға</w:t>
            </w:r>
            <w:r>
              <w:rPr>
                <w:rFonts w:ascii="Times New Roman"/>
                <w:b w:val="false"/>
                <w:i w:val="false"/>
                <w:color w:val="000000"/>
                <w:sz w:val="20"/>
              </w:rPr>
              <w:t xml:space="preserve"> </w:t>
            </w:r>
            <w:r>
              <w:rPr>
                <w:rFonts w:ascii="Times New Roman"/>
                <w:b/>
                <w:i w:val="false"/>
                <w:color w:val="000000"/>
                <w:sz w:val="20"/>
              </w:rPr>
              <w:t>қарсы</w:t>
            </w:r>
            <w:r>
              <w:rPr>
                <w:rFonts w:ascii="Times New Roman"/>
                <w:b w:val="false"/>
                <w:i w:val="false"/>
                <w:color w:val="000000"/>
                <w:sz w:val="20"/>
              </w:rPr>
              <w:t xml:space="preserve"> </w:t>
            </w:r>
            <w:r>
              <w:rPr>
                <w:rFonts w:ascii="Times New Roman"/>
                <w:b/>
                <w:i w:val="false"/>
                <w:color w:val="000000"/>
                <w:sz w:val="20"/>
              </w:rPr>
              <w:t>қылмыстық</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бұзушылықтардың</w:t>
            </w:r>
            <w:r>
              <w:rPr>
                <w:rFonts w:ascii="Times New Roman"/>
                <w:b w:val="false"/>
                <w:i w:val="false"/>
                <w:color w:val="000000"/>
                <w:sz w:val="20"/>
              </w:rPr>
              <w:t xml:space="preserve"> </w:t>
            </w:r>
            <w:r>
              <w:rPr>
                <w:rFonts w:ascii="Times New Roman"/>
                <w:b/>
                <w:i w:val="false"/>
                <w:color w:val="000000"/>
                <w:sz w:val="20"/>
              </w:rPr>
              <w:t>тіркелген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7"/>
          <w:p>
            <w:pPr>
              <w:spacing w:after="20"/>
              <w:ind w:left="20"/>
              <w:jc w:val="both"/>
            </w:pPr>
            <w:r>
              <w:rPr>
                <w:rFonts w:ascii="Times New Roman"/>
                <w:b w:val="false"/>
                <w:i w:val="false"/>
                <w:color w:val="000000"/>
                <w:sz w:val="20"/>
              </w:rPr>
              <w:t>
C=NP0-18×100000,</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мұндағы: C – 100000 балаға шаққанда кәмелетке толмағандарды тәрбиелеу жөніндегі міндеттерді орындамауға байланысты  отбасына және кәмелетке толмағандарға қарсы қылмыстық құқық бұзушылықтардың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N – кәмелетке толмағандарды тәрбиелеу жөніндегі міндеттерді орындамауға байланысты  отбасына және кәмелетке толмағандарға қарсы қылмыстық құқық бұзушылықтардың саны (жылына);</w:t>
            </w:r>
          </w:p>
          <w:p>
            <w:pPr>
              <w:spacing w:after="20"/>
              <w:ind w:left="20"/>
              <w:jc w:val="both"/>
            </w:pPr>
            <w:r>
              <w:rPr>
                <w:rFonts w:ascii="Times New Roman"/>
                <w:b w:val="false"/>
                <w:i w:val="false"/>
                <w:color w:val="000000"/>
                <w:sz w:val="20"/>
              </w:rPr>
              <w:t>
R0-18   –  0-18 жастағы адамдардың орташа жылдық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БП ҚСжАЕК </w:t>
            </w:r>
          </w:p>
        </w:tc>
      </w:tr>
    </w:tbl>
    <w:bookmarkStart w:name="z60" w:id="38"/>
    <w:p>
      <w:pPr>
        <w:spacing w:after="0"/>
        <w:ind w:left="0"/>
        <w:jc w:val="both"/>
      </w:pPr>
      <w:r>
        <w:rPr>
          <w:rFonts w:ascii="Times New Roman"/>
          <w:b w:val="false"/>
          <w:i w:val="false"/>
          <w:color w:val="000000"/>
          <w:sz w:val="28"/>
        </w:rPr>
        <w:t>
      ";</w:t>
      </w:r>
    </w:p>
    <w:bookmarkEnd w:id="38"/>
    <w:bookmarkStart w:name="z61" w:id="39"/>
    <w:p>
      <w:pPr>
        <w:spacing w:after="0"/>
        <w:ind w:left="0"/>
        <w:jc w:val="both"/>
      </w:pPr>
      <w:r>
        <w:rPr>
          <w:rFonts w:ascii="Times New Roman"/>
          <w:b w:val="false"/>
          <w:i w:val="false"/>
          <w:color w:val="000000"/>
          <w:sz w:val="28"/>
        </w:rPr>
        <w:t>
      "Мемлекеттік саясат" бағытында:</w:t>
      </w:r>
    </w:p>
    <w:bookmarkEnd w:id="39"/>
    <w:bookmarkStart w:name="z62" w:id="40"/>
    <w:p>
      <w:pPr>
        <w:spacing w:after="0"/>
        <w:ind w:left="0"/>
        <w:jc w:val="both"/>
      </w:pPr>
      <w:r>
        <w:rPr>
          <w:rFonts w:ascii="Times New Roman"/>
          <w:b w:val="false"/>
          <w:i w:val="false"/>
          <w:color w:val="000000"/>
          <w:sz w:val="28"/>
        </w:rPr>
        <w:t xml:space="preserve">
      реттік нөмірі 3-жол мынадай редакцияда жазылсын: </w:t>
      </w:r>
    </w:p>
    <w:bookmarkEnd w:id="40"/>
    <w:bookmarkStart w:name="z63"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берумен қамтылған 1-6 жастағы балалардың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үлгілік оқу бағдарламасы бойынша тәрбиемен және оқытумен қамтылған 1 жастан 6 жасқа дейінгі балалар санының мектепке дейінгі ұйымдарда және мектепалды сыныптарда орын алуға тіркелген, жыл ішінде өз кезектілігін растаған (өзектендірген) осы жас тобындағы балалардың жалпы санына арақатынасы.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2"/>
          <w:p>
            <w:pPr>
              <w:spacing w:after="20"/>
              <w:ind w:left="20"/>
              <w:jc w:val="both"/>
            </w:pPr>
            <w:r>
              <w:rPr>
                <w:rFonts w:ascii="Times New Roman"/>
                <w:b w:val="false"/>
                <w:i w:val="false"/>
                <w:color w:val="000000"/>
                <w:sz w:val="20"/>
              </w:rPr>
              <w:t>
S=G1-6F1-6×100,</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мұндағы: S – мектепке дейінгі біліммен қамтылған 1-6 жастағы балалардың үлесі;</w:t>
            </w:r>
          </w:p>
          <w:p>
            <w:pPr>
              <w:spacing w:after="20"/>
              <w:ind w:left="20"/>
              <w:jc w:val="both"/>
            </w:pPr>
            <w:r>
              <w:rPr>
                <w:rFonts w:ascii="Times New Roman"/>
                <w:b w:val="false"/>
                <w:i w:val="false"/>
                <w:color w:val="000000"/>
                <w:sz w:val="20"/>
              </w:rPr>
              <w:t>
</w:t>
            </w:r>
            <w:r>
              <w:rPr>
                <w:rFonts w:ascii="Times New Roman"/>
                <w:b w:val="false"/>
                <w:i w:val="false"/>
                <w:color w:val="000000"/>
                <w:sz w:val="20"/>
              </w:rPr>
              <w:t>G1-6 – мектепке дейінгі ұйымдармен және мектепалды сыныптармен қамтылған 1-6 жастағы балалар саны;</w:t>
            </w:r>
          </w:p>
          <w:p>
            <w:pPr>
              <w:spacing w:after="20"/>
              <w:ind w:left="20"/>
              <w:jc w:val="both"/>
            </w:pPr>
            <w:r>
              <w:rPr>
                <w:rFonts w:ascii="Times New Roman"/>
                <w:b w:val="false"/>
                <w:i w:val="false"/>
                <w:color w:val="000000"/>
                <w:sz w:val="20"/>
              </w:rPr>
              <w:t>
F1-6 – мектепке дейінгі ұйымдармен, мектептердің мектепалды сыныптарымен қамтылған 1-6 жастағы  балалардың және мектепке дейінгі ұйымдарға баратын және бір мезгілде кезекте тіркелген балаларды және мектеп жасына толғаннан кейін мектептердің бастауыш сыныптарында оқитын балаларды есепке алмағанда, кезекте тіркелген балалардың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ОМ </w:t>
            </w:r>
          </w:p>
        </w:tc>
      </w:tr>
    </w:tbl>
    <w:bookmarkStart w:name="z67" w:id="43"/>
    <w:p>
      <w:pPr>
        <w:spacing w:after="0"/>
        <w:ind w:left="0"/>
        <w:jc w:val="both"/>
      </w:pPr>
      <w:r>
        <w:rPr>
          <w:rFonts w:ascii="Times New Roman"/>
          <w:b w:val="false"/>
          <w:i w:val="false"/>
          <w:color w:val="000000"/>
          <w:sz w:val="28"/>
        </w:rPr>
        <w:t>
            ";</w:t>
      </w:r>
    </w:p>
    <w:bookmarkEnd w:id="43"/>
    <w:bookmarkStart w:name="z68" w:id="44"/>
    <w:p>
      <w:pPr>
        <w:spacing w:after="0"/>
        <w:ind w:left="0"/>
        <w:jc w:val="both"/>
      </w:pPr>
      <w:r>
        <w:rPr>
          <w:rFonts w:ascii="Times New Roman"/>
          <w:b w:val="false"/>
          <w:i w:val="false"/>
          <w:color w:val="000000"/>
          <w:sz w:val="28"/>
        </w:rPr>
        <w:t xml:space="preserve">
      реттік нөмірлері 6, 7, 8 және 9-жолдар мынадай редакцияда жазылсын: </w:t>
      </w:r>
    </w:p>
    <w:bookmarkEnd w:id="44"/>
    <w:bookmarkStart w:name="z69"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берумен қамтылған балалардың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берумен қамтылған балалар санының жалпы білім беретін мектептердегі оқушылардың жалпы санына арақатынасы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6"/>
          <w:p>
            <w:pPr>
              <w:spacing w:after="20"/>
              <w:ind w:left="20"/>
              <w:jc w:val="both"/>
            </w:pPr>
            <w:r>
              <w:rPr>
                <w:rFonts w:ascii="Times New Roman"/>
                <w:b w:val="false"/>
                <w:i w:val="false"/>
                <w:color w:val="000000"/>
                <w:sz w:val="20"/>
              </w:rPr>
              <w:t>
S=GF×100,</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мұндағы: S – қосымша білім берумен қамтылған оқушылардың үлесі;</w:t>
            </w:r>
          </w:p>
          <w:p>
            <w:pPr>
              <w:spacing w:after="20"/>
              <w:ind w:left="20"/>
              <w:jc w:val="both"/>
            </w:pPr>
            <w:r>
              <w:rPr>
                <w:rFonts w:ascii="Times New Roman"/>
                <w:b w:val="false"/>
                <w:i w:val="false"/>
                <w:color w:val="000000"/>
                <w:sz w:val="20"/>
              </w:rPr>
              <w:t>
</w:t>
            </w:r>
            <w:r>
              <w:rPr>
                <w:rFonts w:ascii="Times New Roman"/>
                <w:b w:val="false"/>
                <w:i w:val="false"/>
                <w:color w:val="000000"/>
                <w:sz w:val="20"/>
              </w:rPr>
              <w:t>G – жалпы орта және қосымша білім беру ұйымдарындағы қосымша білім берумен қамтылған мектеп оқушыларының саны;</w:t>
            </w:r>
          </w:p>
          <w:p>
            <w:pPr>
              <w:spacing w:after="20"/>
              <w:ind w:left="20"/>
              <w:jc w:val="both"/>
            </w:pPr>
            <w:r>
              <w:rPr>
                <w:rFonts w:ascii="Times New Roman"/>
                <w:b w:val="false"/>
                <w:i w:val="false"/>
                <w:color w:val="000000"/>
                <w:sz w:val="20"/>
              </w:rPr>
              <w:t>
F – жалпы білім беретін мектептердегі оқушылардың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ОМ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қолдаумен және ерте түзетумен қамтылған мүмкіндігі шектеулі балалардың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қолдаумен және ерте түзетумен қамтылған даму мүмкіндіктері шектеулі балалар санының даму мүмкіндіктері шектеулі балалардың жалпы санына арақатынасы.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7"/>
          <w:p>
            <w:pPr>
              <w:spacing w:after="20"/>
              <w:ind w:left="20"/>
              <w:jc w:val="both"/>
            </w:pPr>
            <w:r>
              <w:rPr>
                <w:rFonts w:ascii="Times New Roman"/>
                <w:b w:val="false"/>
                <w:i w:val="false"/>
                <w:color w:val="000000"/>
                <w:sz w:val="20"/>
              </w:rPr>
              <w:t>
S=GF×100,</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мұндағы: S – психологиялық-педагогикалық қолдаумен және ерте түзетумен қамтылған даму мүмкіндігі шектеулі балалардың үлесі;</w:t>
            </w:r>
          </w:p>
          <w:p>
            <w:pPr>
              <w:spacing w:after="20"/>
              <w:ind w:left="20"/>
              <w:jc w:val="both"/>
            </w:pPr>
            <w:r>
              <w:rPr>
                <w:rFonts w:ascii="Times New Roman"/>
                <w:b w:val="false"/>
                <w:i w:val="false"/>
                <w:color w:val="000000"/>
                <w:sz w:val="20"/>
              </w:rPr>
              <w:t>
</w:t>
            </w:r>
            <w:r>
              <w:rPr>
                <w:rFonts w:ascii="Times New Roman"/>
                <w:b w:val="false"/>
                <w:i w:val="false"/>
                <w:color w:val="000000"/>
                <w:sz w:val="20"/>
              </w:rPr>
              <w:t>G – арнайы ұйымдарда (психологиялық-педагогикалық түзеу кабинеттері, оңалту орталықтары, аутизм-орталықтар, логопедтік пункттер, ерекше білім беру қажеттіліктері бар балаларды қолдау кабинеттері) психологиялық-педагогикалық қолдаумен және ерте түзетумен қамтылған даму мүмкіндіктері шектеулі балалардың саны;</w:t>
            </w:r>
          </w:p>
          <w:p>
            <w:pPr>
              <w:spacing w:after="20"/>
              <w:ind w:left="20"/>
              <w:jc w:val="both"/>
            </w:pPr>
            <w:r>
              <w:rPr>
                <w:rFonts w:ascii="Times New Roman"/>
                <w:b w:val="false"/>
                <w:i w:val="false"/>
                <w:color w:val="000000"/>
                <w:sz w:val="20"/>
              </w:rPr>
              <w:t>
F – даму мүмкіндіктері шектеулі балалардың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ОМ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мектептердің жалпы санындағы үш ауысымда оқытатын жалпы білім беретін мектептердің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ауысымда оқытатын жалпы білім беретін мектептер санының жалпы білім беретін мектептер санына арақатынасы.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8"/>
          <w:p>
            <w:pPr>
              <w:spacing w:after="20"/>
              <w:ind w:left="20"/>
              <w:jc w:val="both"/>
            </w:pPr>
            <w:r>
              <w:rPr>
                <w:rFonts w:ascii="Times New Roman"/>
                <w:b w:val="false"/>
                <w:i w:val="false"/>
                <w:color w:val="000000"/>
                <w:sz w:val="20"/>
              </w:rPr>
              <w:t>
S=TF×100,</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мұндағы: S – жалпы білім беретін мектептердің жалпы санындағы үш ауысымды мектептердің үлесі;</w:t>
            </w:r>
          </w:p>
          <w:p>
            <w:pPr>
              <w:spacing w:after="20"/>
              <w:ind w:left="20"/>
              <w:jc w:val="both"/>
            </w:pPr>
            <w:r>
              <w:rPr>
                <w:rFonts w:ascii="Times New Roman"/>
                <w:b w:val="false"/>
                <w:i w:val="false"/>
                <w:color w:val="000000"/>
                <w:sz w:val="20"/>
              </w:rPr>
              <w:t>
</w:t>
            </w:r>
            <w:r>
              <w:rPr>
                <w:rFonts w:ascii="Times New Roman"/>
                <w:b w:val="false"/>
                <w:i w:val="false"/>
                <w:color w:val="000000"/>
                <w:sz w:val="20"/>
              </w:rPr>
              <w:t>T – үш ауысымда оқитын жалпы білім беретін мектептер саны;</w:t>
            </w:r>
          </w:p>
          <w:p>
            <w:pPr>
              <w:spacing w:after="20"/>
              <w:ind w:left="20"/>
              <w:jc w:val="both"/>
            </w:pPr>
            <w:r>
              <w:rPr>
                <w:rFonts w:ascii="Times New Roman"/>
                <w:b w:val="false"/>
                <w:i w:val="false"/>
                <w:color w:val="000000"/>
                <w:sz w:val="20"/>
              </w:rPr>
              <w:t>
F – жалпы білім беретін мектептердің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ОМ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Ауызсудың негізгі көздерімен, жылы дәретханамен және қол жуу құралдарымен қамтамасыз етілмеген мектепке дейінгі және орта білім беру ұйымдарының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Ауызсудың негізгі көздерімен, жылы дәретханамен және қол жуу құралдарымен қамтамасыз етілмеген мектепке дейінгі және орта білім беру ұйымдары санының мектепке дейінгі және орта білім беру ұйымдарының жалпы санына арақатынасы.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9"/>
          <w:p>
            <w:pPr>
              <w:spacing w:after="20"/>
              <w:ind w:left="20"/>
              <w:jc w:val="both"/>
            </w:pPr>
            <w:r>
              <w:rPr>
                <w:rFonts w:ascii="Times New Roman"/>
                <w:b w:val="false"/>
                <w:i w:val="false"/>
                <w:color w:val="000000"/>
                <w:sz w:val="20"/>
              </w:rPr>
              <w:t>
S=SchtSch×100,</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мұндағы: S – ауызсудың негізгі көздерімен, жылы дәретханамен және қол жуу құралдарымен қамтамасыз етілмеген мектепке дейінгі және орта білім беру ұйымдарының үлесі;</w:t>
            </w:r>
          </w:p>
          <w:p>
            <w:pPr>
              <w:spacing w:after="20"/>
              <w:ind w:left="20"/>
              <w:jc w:val="both"/>
            </w:pPr>
            <w:r>
              <w:rPr>
                <w:rFonts w:ascii="Times New Roman"/>
                <w:b w:val="false"/>
                <w:i w:val="false"/>
                <w:color w:val="000000"/>
                <w:sz w:val="20"/>
              </w:rPr>
              <w:t>
</w:t>
            </w:r>
            <w:r>
              <w:rPr>
                <w:rFonts w:ascii="Times New Roman"/>
                <w:b w:val="false"/>
                <w:i w:val="false"/>
                <w:color w:val="000000"/>
                <w:sz w:val="20"/>
              </w:rPr>
              <w:t>Scht – ауызсудың негізгі көздерімен, жылы дәретханамен және қол жуу құралдарымен қамтамасыз етілмеген мектепке дейінгі және орта білім беру ұйымдарының саны;</w:t>
            </w:r>
          </w:p>
          <w:p>
            <w:pPr>
              <w:spacing w:after="20"/>
              <w:ind w:left="20"/>
              <w:jc w:val="both"/>
            </w:pPr>
            <w:r>
              <w:rPr>
                <w:rFonts w:ascii="Times New Roman"/>
                <w:b w:val="false"/>
                <w:i w:val="false"/>
                <w:color w:val="000000"/>
                <w:sz w:val="20"/>
              </w:rPr>
              <w:t>
H – мектепке дейінгі және орта білім беру ұйымдарының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деректері (орта білім беру ұйымдары бойынша – ата-анасының рұқсатымен 10-18 жастағы балалар арасындағы сауалнама, мектепке дейінгі ұйымдар бойынша – ата-аналарға сауалнама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нәтижелері</w:t>
            </w:r>
          </w:p>
        </w:tc>
      </w:tr>
    </w:tbl>
    <w:bookmarkStart w:name="z82" w:id="50"/>
    <w:p>
      <w:pPr>
        <w:spacing w:after="0"/>
        <w:ind w:left="0"/>
        <w:jc w:val="both"/>
      </w:pPr>
      <w:r>
        <w:rPr>
          <w:rFonts w:ascii="Times New Roman"/>
          <w:b w:val="false"/>
          <w:i w:val="false"/>
          <w:color w:val="000000"/>
          <w:sz w:val="28"/>
        </w:rPr>
        <w:t>
      ";</w:t>
      </w:r>
    </w:p>
    <w:bookmarkEnd w:id="50"/>
    <w:bookmarkStart w:name="z83" w:id="51"/>
    <w:p>
      <w:pPr>
        <w:spacing w:after="0"/>
        <w:ind w:left="0"/>
        <w:jc w:val="both"/>
      </w:pPr>
      <w:r>
        <w:rPr>
          <w:rFonts w:ascii="Times New Roman"/>
          <w:b w:val="false"/>
          <w:i w:val="false"/>
          <w:color w:val="000000"/>
          <w:sz w:val="28"/>
        </w:rPr>
        <w:t xml:space="preserve">
      реттік нөмірі 12-жол мынадай редакцияда жазылсын: </w:t>
      </w:r>
    </w:p>
    <w:bookmarkEnd w:id="51"/>
    <w:bookmarkStart w:name="z84" w:id="52"/>
    <w:p>
      <w:pPr>
        <w:spacing w:after="0"/>
        <w:ind w:left="0"/>
        <w:jc w:val="both"/>
      </w:pP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қажеттіліктеріне бағытталған бюджет шығындарының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қолдауға және дамытуға бағытталған облыстың, республикалық маңызы бар қалалардың, астананың, ауданның (облыстық маңызы бар қаланың) республикалық немесе жергілікті бюджеттік бағдарламалары/кіші бағдармалары бойынша нақты шығыстар сомасының республикалық/жергілікті бюджеттердің жоспарлы шығындарының жалпы көлеміне арақатынасы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3"/>
          <w:p>
            <w:pPr>
              <w:spacing w:after="20"/>
              <w:ind w:left="20"/>
              <w:jc w:val="both"/>
            </w:pPr>
            <w:r>
              <w:rPr>
                <w:rFonts w:ascii="Times New Roman"/>
                <w:b w:val="false"/>
                <w:i w:val="false"/>
                <w:color w:val="000000"/>
                <w:sz w:val="20"/>
              </w:rPr>
              <w:t xml:space="preserve">
S=GF×100, </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мұндағы: S – балалардың қажеттіліктеріне бағытталған нақты шығындар үлесі;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G – облыстың, республикалық маңызы бар қалалардың, астананың, ауданның (облыстық маңызы бар қаланың) республикалық немесе жергілікті бюджеттік бағдарламалары бойынша балаларды қолдауға және дамытуға бағытталған нақты шығыстар сомасы;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F – республикалық бюджеттің және облыс, республикалық маңызы бар қалалар, астана, аудан (облыстық маңызы бар қала) бюджеттерінің жоспарлы шығындарының жалпы көлемі. </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қажеттіліктеріне арналған шығыстар мынадай бағыттар бойынша айқындалады: денсаулық сақтау, білім беру, әлеуметтік қорғау, қауіпсіздік, инфрақұрылым, мәдениет пен спорт және балалардың мүдделерін қозғайтын және мемлекет қаржыландыратын өзге де бағыттар.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мемлекеттік органдар – республикалық бюджеттік бағдарламалардың/кіші бағдарламалардың әкімшілері және мемлекеттік жоспарлау жөніндегі жергілікті уәкілетті органдар есепті жылдан кейінгі жылдың 1 сәуіріне дейін Қазақстан Республикасы Оқу-ағарту министрлігінің Балалардың құқықтарын қорғау комитетіне балаларға арналған бюджет бойынша есептілік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Балаларға арналған бюджет есептілігінде мынадай ақпарат қамтылуға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балаларға арналған шығыстарды қамтитын бюджеттік бағдарламаның/кіші бағдарламаның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қажеттіліктеріне бағытталған тиісті бюджеттік бағдарлама/кіші бағдарлама бойынша жоспарлы және нақты шығыстар сомасы;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бенефициар-балаларды бөле отырып, тиісті бюджеттік бағдарлама/кіші бағдарлама бойынша бенефициарлар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Балаларға арналған бюджетте бюджеттік бағдарламалар/кіші бағдарламалар бойынша тікелей және жанама шығыстар қамтылуға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Балаларға арналған бюджетті қалыптастыру кезінде бюджеттік бағдарлама/кіші бағдарлама бойынша тікелей шығыстар толық көлемде 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бағдарлама/кіші бағдарлама бойынша жанама шығыстар мынадай формула бойынша айқындалады: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Ei=Eg×NkNt,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мұндағы: Ei – бюджеттік бағдарлама бойынша балаларға арналған жанама шығыстар;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Eg – бюджеттік бағдарлама бойынша жалпы нақты 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Nk – бюджеттік бағдарлама шеңберінде қаржыландырумен қамтылған балалар саны;</w:t>
            </w:r>
          </w:p>
          <w:p>
            <w:pPr>
              <w:spacing w:after="20"/>
              <w:ind w:left="20"/>
              <w:jc w:val="both"/>
            </w:pPr>
            <w:r>
              <w:rPr>
                <w:rFonts w:ascii="Times New Roman"/>
                <w:b w:val="false"/>
                <w:i w:val="false"/>
                <w:color w:val="000000"/>
                <w:sz w:val="20"/>
              </w:rPr>
              <w:t>
Nt – бюджеттік бағдарлама шеңберінде қаржыландырылатын бенефициарлардың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ОМО</w:t>
            </w:r>
          </w:p>
        </w:tc>
      </w:tr>
    </w:tbl>
    <w:bookmarkStart w:name="z102" w:id="54"/>
    <w:p>
      <w:pPr>
        <w:spacing w:after="0"/>
        <w:ind w:left="0"/>
        <w:jc w:val="both"/>
      </w:pPr>
      <w:r>
        <w:rPr>
          <w:rFonts w:ascii="Times New Roman"/>
          <w:b w:val="false"/>
          <w:i w:val="false"/>
          <w:color w:val="000000"/>
          <w:sz w:val="28"/>
        </w:rPr>
        <w:t>
      ";</w:t>
      </w:r>
    </w:p>
    <w:bookmarkEnd w:id="54"/>
    <w:bookmarkStart w:name="z103" w:id="55"/>
    <w:p>
      <w:pPr>
        <w:spacing w:after="0"/>
        <w:ind w:left="0"/>
        <w:jc w:val="both"/>
      </w:pPr>
      <w:r>
        <w:rPr>
          <w:rFonts w:ascii="Times New Roman"/>
          <w:b w:val="false"/>
          <w:i w:val="false"/>
          <w:color w:val="000000"/>
          <w:sz w:val="28"/>
        </w:rPr>
        <w:t>
      "Елдің әл-ауқаты" бағытында:</w:t>
      </w:r>
    </w:p>
    <w:bookmarkEnd w:id="55"/>
    <w:bookmarkStart w:name="z104" w:id="56"/>
    <w:p>
      <w:pPr>
        <w:spacing w:after="0"/>
        <w:ind w:left="0"/>
        <w:jc w:val="both"/>
      </w:pPr>
      <w:r>
        <w:rPr>
          <w:rFonts w:ascii="Times New Roman"/>
          <w:b w:val="false"/>
          <w:i w:val="false"/>
          <w:color w:val="000000"/>
          <w:sz w:val="28"/>
        </w:rPr>
        <w:t>
      реттік нөмірлері 3, 4 және 5-жолдар мынадай редакцияда жазылсын:</w:t>
      </w:r>
    </w:p>
    <w:bookmarkEnd w:id="56"/>
    <w:bookmarkStart w:name="z105" w:id="57"/>
    <w:p>
      <w:pPr>
        <w:spacing w:after="0"/>
        <w:ind w:left="0"/>
        <w:jc w:val="both"/>
      </w:pP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ұсақ қатты бөлшектердің деңгейі PM 2,5 (ауа сапасы),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Атмосфераның жер бетіне жақын  қабатындағы PM 2,5 концентрациясы (диаметрі 2,5 микрон болатын қатты бөлшектер, олар 50 % сіңіру тиімділігінде фракциялар бойынша бөлінумен ауа тартқыш арқылы өтеді) ретінде өлшенетін қатты бөлшектердің ықпалы.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8"/>
          <w:p>
            <w:pPr>
              <w:spacing w:after="20"/>
              <w:ind w:left="20"/>
              <w:jc w:val="both"/>
            </w:pPr>
            <w:r>
              <w:rPr>
                <w:rFonts w:ascii="Times New Roman"/>
                <w:b w:val="false"/>
                <w:i w:val="false"/>
                <w:color w:val="000000"/>
                <w:sz w:val="20"/>
              </w:rPr>
              <w:t>
АЛИ5=∑(qcp.iШРКi)×Ci</w:t>
            </w:r>
          </w:p>
          <w:bookmarkEnd w:id="58"/>
          <w:p>
            <w:pPr>
              <w:spacing w:after="20"/>
              <w:ind w:left="20"/>
              <w:jc w:val="both"/>
            </w:pPr>
            <w:r>
              <w:rPr>
                <w:rFonts w:ascii="Times New Roman"/>
                <w:b w:val="false"/>
                <w:i w:val="false"/>
                <w:color w:val="000000"/>
                <w:sz w:val="20"/>
              </w:rPr>
              <w:t>
мұндағы: qср.i – заттың орташа концентрациясы;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ШРКi – i-заттың орташа тәуліктік шекті рұқсат етілген концентрациясы;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Сi – ластаушы қоспа қауіптілігінің</w:t>
            </w:r>
          </w:p>
          <w:p>
            <w:pPr>
              <w:spacing w:after="20"/>
              <w:ind w:left="20"/>
              <w:jc w:val="both"/>
            </w:pPr>
            <w:r>
              <w:rPr>
                <w:rFonts w:ascii="Times New Roman"/>
                <w:b w:val="false"/>
                <w:i w:val="false"/>
                <w:color w:val="000000"/>
                <w:sz w:val="20"/>
              </w:rPr>
              <w:t>
1, 2, 3 және 4-сыныптары үшін тиісінше 1,7; 1,3; 0,1 және 0,9-ға тең деп қабылданатын i-заттың қауіптілік сыныбына байланысты болатын коэффициент.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"Қазгидромет" РМК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сапасының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Гидрохимиялық көрсеткіштер бойынша су сапасының негізгі өлшемшарттары балық шаруашылығы, шаруашылық-ауызсу және коммуналдық-тұрмыстық суды пайдаланатын су айдындары үшін ластаушы заттардың ШРК мәндері болып табылады. Құрлықтың жерүсті суларының ластану деңгейі ерітілген оттегі мен ОБТ 5-ті қоса алғанда, алты көрсеткіш үшін есептелетін су ластануының кешенді индексінің (СЛИ6) шамасы бойынша бағаланады.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9"/>
          <w:p>
            <w:pPr>
              <w:spacing w:after="20"/>
              <w:ind w:left="20"/>
              <w:jc w:val="both"/>
            </w:pPr>
            <w:r>
              <w:rPr>
                <w:rFonts w:ascii="Times New Roman"/>
                <w:b w:val="false"/>
                <w:i w:val="false"/>
                <w:color w:val="000000"/>
                <w:sz w:val="20"/>
              </w:rPr>
              <w:t>
СЛИ6=∑(qcp.iШРКi)/6,</w:t>
            </w:r>
          </w:p>
          <w:bookmarkEnd w:id="59"/>
          <w:p>
            <w:pPr>
              <w:spacing w:after="20"/>
              <w:ind w:left="20"/>
              <w:jc w:val="both"/>
            </w:pPr>
            <w:r>
              <w:rPr>
                <w:rFonts w:ascii="Times New Roman"/>
                <w:b w:val="false"/>
                <w:i w:val="false"/>
                <w:color w:val="000000"/>
                <w:sz w:val="20"/>
              </w:rPr>
              <w:t>
мұндағы: qcр.i – i-заттың орташа концентрациясы;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ШРКi – i-заттың орташа тәуліктік шекті рұқсат етілген концентрациясы;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 есептеу үшін пайдаланылатын, ШРК-дан асатынына немесе аспайтынына қарамастан, ең үлкен мәндерге ие көрсеткіш-ингредиенттердің (пестицидтерден басқа) қатаң лимиттелетін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СЛИ шамасы бойынша су сапасының жіктелуі былайша айқындалады: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0,3-тен кем немесе оған тең – таза;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0,3-1,0-ден астам – салыстырмалы түрде таза;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1,0-2,5-тен астам – орташа ластанған;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4) 2,5-4,0-тен астам – ластанған;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4,0-6,0-дан астам – лас;</w:t>
            </w:r>
          </w:p>
          <w:p>
            <w:pPr>
              <w:spacing w:after="20"/>
              <w:ind w:left="20"/>
              <w:jc w:val="both"/>
            </w:pPr>
            <w:r>
              <w:rPr>
                <w:rFonts w:ascii="Times New Roman"/>
                <w:b w:val="false"/>
                <w:i w:val="false"/>
                <w:color w:val="000000"/>
                <w:sz w:val="20"/>
              </w:rPr>
              <w:t>
</w:t>
            </w:r>
            <w:r>
              <w:rPr>
                <w:rFonts w:ascii="Times New Roman"/>
                <w:b w:val="false"/>
                <w:i w:val="false"/>
                <w:color w:val="000000"/>
                <w:sz w:val="20"/>
              </w:rPr>
              <w:t>6) 6,0-10,0-нан көп – өте лас;</w:t>
            </w:r>
          </w:p>
          <w:p>
            <w:pPr>
              <w:spacing w:after="20"/>
              <w:ind w:left="20"/>
              <w:jc w:val="both"/>
            </w:pPr>
            <w:r>
              <w:rPr>
                <w:rFonts w:ascii="Times New Roman"/>
                <w:b w:val="false"/>
                <w:i w:val="false"/>
                <w:color w:val="000000"/>
                <w:sz w:val="20"/>
              </w:rPr>
              <w:t>
7) 10,0-нан астам – тым қатты ластанған.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"Қазгидромет" РМК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0"/>
          <w:p>
            <w:pPr>
              <w:spacing w:after="20"/>
              <w:ind w:left="20"/>
              <w:jc w:val="both"/>
            </w:pPr>
            <w:r>
              <w:rPr>
                <w:rFonts w:ascii="Times New Roman"/>
                <w:b w:val="false"/>
                <w:i w:val="false"/>
                <w:color w:val="000000"/>
                <w:sz w:val="20"/>
              </w:rPr>
              <w:t>
Жақсы және қанағаттанар</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лық жағдайдағы облыстық/аудандық маңызы бар жолдардың үлесі,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автомобиль жолдары ұзындығының облыстық және аудандық маңызы бар автомобиль жолдарының жалпы ұзындығына арақатынасы.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61"/>
          <w:p>
            <w:pPr>
              <w:spacing w:after="20"/>
              <w:ind w:left="20"/>
              <w:jc w:val="both"/>
            </w:pPr>
            <w:r>
              <w:rPr>
                <w:rFonts w:ascii="Times New Roman"/>
                <w:b w:val="false"/>
                <w:i w:val="false"/>
                <w:color w:val="000000"/>
                <w:sz w:val="20"/>
              </w:rPr>
              <w:t>
S=100Rhc×R,</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мұндағы: S – жақсы және қанағаттанарлық жағдайдағы автомобиль жолдарының үлесі;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Rhc – автомобиль жолдарының жалпы ұзындығы; </w:t>
            </w:r>
          </w:p>
          <w:p>
            <w:pPr>
              <w:spacing w:after="20"/>
              <w:ind w:left="20"/>
              <w:jc w:val="both"/>
            </w:pPr>
            <w:r>
              <w:rPr>
                <w:rFonts w:ascii="Times New Roman"/>
                <w:b w:val="false"/>
                <w:i w:val="false"/>
                <w:color w:val="000000"/>
                <w:sz w:val="20"/>
              </w:rPr>
              <w:t>
R – жақсы және қанағаттанарлық жағдайдағы автомобиль жолдарының ұзындығы;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w:t>
            </w:r>
          </w:p>
        </w:tc>
      </w:tr>
    </w:tbl>
    <w:bookmarkStart w:name="z126" w:id="62"/>
    <w:p>
      <w:pPr>
        <w:spacing w:after="0"/>
        <w:ind w:left="0"/>
        <w:jc w:val="both"/>
      </w:pPr>
      <w:r>
        <w:rPr>
          <w:rFonts w:ascii="Times New Roman"/>
          <w:b w:val="false"/>
          <w:i w:val="false"/>
          <w:color w:val="000000"/>
          <w:sz w:val="28"/>
        </w:rPr>
        <w:t xml:space="preserve">
      "; </w:t>
      </w:r>
    </w:p>
    <w:bookmarkEnd w:id="62"/>
    <w:bookmarkStart w:name="z127" w:id="63"/>
    <w:p>
      <w:pPr>
        <w:spacing w:after="0"/>
        <w:ind w:left="0"/>
        <w:jc w:val="both"/>
      </w:pPr>
      <w:r>
        <w:rPr>
          <w:rFonts w:ascii="Times New Roman"/>
          <w:b w:val="false"/>
          <w:i w:val="false"/>
          <w:color w:val="000000"/>
          <w:sz w:val="28"/>
        </w:rPr>
        <w:t>
      реттік нөмірі 7-жол мынадай редакцияда жазылсын:</w:t>
      </w:r>
    </w:p>
    <w:bookmarkEnd w:id="63"/>
    <w:bookmarkStart w:name="z128"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65"/>
          <w:p>
            <w:pPr>
              <w:spacing w:after="20"/>
              <w:ind w:left="20"/>
              <w:jc w:val="both"/>
            </w:pPr>
            <w:r>
              <w:rPr>
                <w:rFonts w:ascii="Times New Roman"/>
                <w:b w:val="false"/>
                <w:i w:val="false"/>
                <w:color w:val="000000"/>
                <w:sz w:val="20"/>
              </w:rPr>
              <w:t>
Уәкілетті органның қабылданған тиісті стандарттары мен талаптарына сәйкес келетін бейнебақылаумен қамтамасыз етілген ЖАО-ға ведомстволық бағынысты мектепке дейінгі, орта, техникалық және кәсіптік, орта білімнен кейінгі, арнайы білім беру ұйымдарының, жетім балалар мен ата-анасының қамқорлығынсыз қалған балаларға арналған білім беру ұйымдарының, балаларға арналған қосымша білім беру ұйымдарының үлесі</w:t>
            </w:r>
          </w:p>
          <w:bookmarkEnd w:id="6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қабылданған тиісті стандарттары мен талаптарына сәйкес келетін бейнебақылаумен қамтамасыз етілген ЖАО-ға ведомстволық бағынысты мектепке дейінгі, орта, техникалық және кәсіптік, орта білімнен кейінгі, арнайы білім беру ұйымдарының, жетім балалар мен ата-анасының қамқорлығынсыз қалған балаларға арналған білім беру ұйымдарының, балаларға арналған қосымша білім беру ұйымдарының ЖАО-ға ведомстволық бағынысты мектепке дейінгі, орта, техникалық және кәсіптік, орта білімнен кейінгі, арнайы білім беру ұйымдарының, жетім балалар мен ата-анасының қамқорлығынсыз қалған балаларға арналған білім беру ұйымдарының, балаларға арналған қосымша білім беру ұйымдарының санына арақатынасы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66"/>
          <w:p>
            <w:pPr>
              <w:spacing w:after="20"/>
              <w:ind w:left="20"/>
              <w:jc w:val="both"/>
            </w:pPr>
            <w:r>
              <w:rPr>
                <w:rFonts w:ascii="Times New Roman"/>
                <w:b w:val="false"/>
                <w:i w:val="false"/>
                <w:color w:val="000000"/>
                <w:sz w:val="20"/>
              </w:rPr>
              <w:t>
S=EcamE×100,</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мұндағы: S – уәкілетті органның қабылданған тиісті стандарттары мен талаптарына сәйкес келетін бейнебақылаумен қамтамасыз етілген ЖАО-ға ведомстволық бағынысты мектепке дейінгі, орта, техникалық және кәсіптік, орта білімнен кейінгі, арнайы білім беру ұйымдарының, жетім балалар мен ата-анасының қамқорлығынсыз қалған балаларға арналған білім беру ұйымдарының, балаларға арналған қосымша білім беру ұйымдарының үлесі;</w:t>
            </w:r>
          </w:p>
          <w:p>
            <w:pPr>
              <w:spacing w:after="20"/>
              <w:ind w:left="20"/>
              <w:jc w:val="both"/>
            </w:pPr>
            <w:r>
              <w:rPr>
                <w:rFonts w:ascii="Times New Roman"/>
                <w:b w:val="false"/>
                <w:i w:val="false"/>
                <w:color w:val="000000"/>
                <w:sz w:val="20"/>
              </w:rPr>
              <w:t>
</w:t>
            </w:r>
            <w:r>
              <w:rPr>
                <w:rFonts w:ascii="Times New Roman"/>
                <w:b w:val="false"/>
                <w:i w:val="false"/>
                <w:color w:val="000000"/>
                <w:sz w:val="20"/>
              </w:rPr>
              <w:t>Ecam – уәкілетті органның қабылданған тиісті стандарттары мен талаптарына сәйкес келетін бейнебақылаумен қамтамасыз етілген ЖАО-ға ведомстволық бағынысты мектепке дейінгі, орта, техникалық және кәсіптік, орта білімнен кейінгі, арнайы білім беру ұйымдары, жетім балалар мен ата-анасының қамқорлығынсыз қалған балаларға арналған білім беру ұйымдары, балаларға арналған қосымша білім беру ұйымдары;</w:t>
            </w:r>
          </w:p>
          <w:p>
            <w:pPr>
              <w:spacing w:after="20"/>
              <w:ind w:left="20"/>
              <w:jc w:val="both"/>
            </w:pPr>
            <w:r>
              <w:rPr>
                <w:rFonts w:ascii="Times New Roman"/>
                <w:b w:val="false"/>
                <w:i w:val="false"/>
                <w:color w:val="000000"/>
                <w:sz w:val="20"/>
              </w:rPr>
              <w:t>
E – ЖАО-ға ведомстволық бағынысты мектепке дейінгі, орта, техникалық және кәсіптік, орта білімнен кейінгі, арнайы білім беру ұйымдарының, жетім балалар мен ата-анасының қамқорлығынсыз қалған балаларға арналған білім беру ұйымдарының, балаларға арналған қосымша білім беру ұйымдарының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ҚР ОМ; ҚР ІІМ </w:t>
            </w:r>
          </w:p>
        </w:tc>
      </w:tr>
    </w:tbl>
    <w:bookmarkStart w:name="z133" w:id="67"/>
    <w:p>
      <w:pPr>
        <w:spacing w:after="0"/>
        <w:ind w:left="0"/>
        <w:jc w:val="both"/>
      </w:pPr>
      <w:r>
        <w:rPr>
          <w:rFonts w:ascii="Times New Roman"/>
          <w:b w:val="false"/>
          <w:i w:val="false"/>
          <w:color w:val="000000"/>
          <w:sz w:val="28"/>
        </w:rPr>
        <w:t xml:space="preserve">
            "; </w:t>
      </w:r>
    </w:p>
    <w:bookmarkEnd w:id="67"/>
    <w:bookmarkStart w:name="z134" w:id="68"/>
    <w:p>
      <w:pPr>
        <w:spacing w:after="0"/>
        <w:ind w:left="0"/>
        <w:jc w:val="both"/>
      </w:pPr>
      <w:r>
        <w:rPr>
          <w:rFonts w:ascii="Times New Roman"/>
          <w:b w:val="false"/>
          <w:i w:val="false"/>
          <w:color w:val="000000"/>
          <w:sz w:val="28"/>
        </w:rPr>
        <w:t>
      реттік нөмірлері 9 және 10-жолдар мынадай редакцияда жазылсын:</w:t>
      </w:r>
    </w:p>
    <w:bookmarkEnd w:id="68"/>
    <w:bookmarkStart w:name="z135" w:id="69"/>
    <w:p>
      <w:pPr>
        <w:spacing w:after="0"/>
        <w:ind w:left="0"/>
        <w:jc w:val="both"/>
      </w:pPr>
      <w:r>
        <w:rPr>
          <w:rFonts w:ascii="Times New Roman"/>
          <w:b w:val="false"/>
          <w:i w:val="false"/>
          <w:color w:val="000000"/>
          <w:sz w:val="28"/>
        </w:rPr>
        <w:t>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сапа нормаларына сәйкес келмейтін ауызсу сынамаларының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әртүрлі көздерден (су дайындаудан өткен, ашық су жинағыштардан, ұңғымалардан, құдықтардан және осыған ұқсастардан) алынған ауызсу сынамаларының жалпы санындағы ауызсу сапасының нормаларына сәйкес келмейтін сынамалардың үлесі ретінде айқындалады. Пайызбен өлшенеді. Көрсеткіш ауызсудың адам денсаулығына тікелей байланысты параметрлерге сәйкестігі туралы қолданыстағы деректер негізінде есептеледі.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70"/>
          <w:p>
            <w:pPr>
              <w:spacing w:after="20"/>
              <w:ind w:left="20"/>
              <w:jc w:val="both"/>
            </w:pPr>
            <w:r>
              <w:rPr>
                <w:rFonts w:ascii="Times New Roman"/>
                <w:b w:val="false"/>
                <w:i w:val="false"/>
                <w:color w:val="000000"/>
                <w:sz w:val="20"/>
              </w:rPr>
              <w:t xml:space="preserve">
Сынамалардың сәйкестік көрсеткіші = T-ET×100, </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мұндағы: T – уақыт (жыл);</w:t>
            </w:r>
          </w:p>
          <w:p>
            <w:pPr>
              <w:spacing w:after="20"/>
              <w:ind w:left="20"/>
              <w:jc w:val="both"/>
            </w:pPr>
            <w:r>
              <w:rPr>
                <w:rFonts w:ascii="Times New Roman"/>
                <w:b w:val="false"/>
                <w:i w:val="false"/>
                <w:color w:val="000000"/>
                <w:sz w:val="20"/>
              </w:rPr>
              <w:t>
E – осы аумақтық бірліктегі сынамалардың сәйкес келмейтін нормаларының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мектептердің жалпы санындағы авариялық мектептердің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күйдегі жалпы білім беретін мектептер санының жалпы білім беретін мектептердің жалпы санына арақатынасы.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71"/>
          <w:p>
            <w:pPr>
              <w:spacing w:after="20"/>
              <w:ind w:left="20"/>
              <w:jc w:val="both"/>
            </w:pPr>
            <w:r>
              <w:rPr>
                <w:rFonts w:ascii="Times New Roman"/>
                <w:b w:val="false"/>
                <w:i w:val="false"/>
                <w:color w:val="000000"/>
                <w:sz w:val="20"/>
              </w:rPr>
              <w:t>
S=GF×100,</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мұндағы: S – жалпы білім беретін мектептердің жалпы санындағы авариялық жалпы білім беретін мектептердің үлесі;</w:t>
            </w:r>
          </w:p>
          <w:p>
            <w:pPr>
              <w:spacing w:after="20"/>
              <w:ind w:left="20"/>
              <w:jc w:val="both"/>
            </w:pPr>
            <w:r>
              <w:rPr>
                <w:rFonts w:ascii="Times New Roman"/>
                <w:b w:val="false"/>
                <w:i w:val="false"/>
                <w:color w:val="000000"/>
                <w:sz w:val="20"/>
              </w:rPr>
              <w:t>
</w:t>
            </w:r>
            <w:r>
              <w:rPr>
                <w:rFonts w:ascii="Times New Roman"/>
                <w:b w:val="false"/>
                <w:i w:val="false"/>
                <w:color w:val="000000"/>
                <w:sz w:val="20"/>
              </w:rPr>
              <w:t>G – авариялық күйдегі жалпы білім беретін мектептердің саны;</w:t>
            </w:r>
          </w:p>
          <w:p>
            <w:pPr>
              <w:spacing w:after="20"/>
              <w:ind w:left="20"/>
              <w:jc w:val="both"/>
            </w:pPr>
            <w:r>
              <w:rPr>
                <w:rFonts w:ascii="Times New Roman"/>
                <w:b w:val="false"/>
                <w:i w:val="false"/>
                <w:color w:val="000000"/>
                <w:sz w:val="20"/>
              </w:rPr>
              <w:t>
F – жалпы білім беретін мектептердің жалпы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ОМ</w:t>
            </w:r>
          </w:p>
        </w:tc>
      </w:tr>
    </w:tbl>
    <w:bookmarkStart w:name="z141" w:id="72"/>
    <w:p>
      <w:pPr>
        <w:spacing w:after="0"/>
        <w:ind w:left="0"/>
        <w:jc w:val="both"/>
      </w:pPr>
      <w:r>
        <w:rPr>
          <w:rFonts w:ascii="Times New Roman"/>
          <w:b w:val="false"/>
          <w:i w:val="false"/>
          <w:color w:val="000000"/>
          <w:sz w:val="28"/>
        </w:rPr>
        <w:t>
            ";</w:t>
      </w:r>
    </w:p>
    <w:bookmarkEnd w:id="72"/>
    <w:bookmarkStart w:name="z142" w:id="73"/>
    <w:p>
      <w:pPr>
        <w:spacing w:after="0"/>
        <w:ind w:left="0"/>
        <w:jc w:val="both"/>
      </w:pPr>
      <w:r>
        <w:rPr>
          <w:rFonts w:ascii="Times New Roman"/>
          <w:b w:val="false"/>
          <w:i w:val="false"/>
          <w:color w:val="000000"/>
          <w:sz w:val="28"/>
        </w:rPr>
        <w:t>
      мынадай мазмұндағы реттік нөмірі 15-жолмен толықтырылсын:</w:t>
      </w:r>
    </w:p>
    <w:bookmarkEnd w:id="73"/>
    <w:bookmarkStart w:name="z143" w:id="74"/>
    <w:p>
      <w:pPr>
        <w:spacing w:after="0"/>
        <w:ind w:left="0"/>
        <w:jc w:val="both"/>
      </w:pPr>
      <w:r>
        <w:rPr>
          <w:rFonts w:ascii="Times New Roman"/>
          <w:b w:val="false"/>
          <w:i w:val="false"/>
          <w:color w:val="000000"/>
          <w:sz w:val="28"/>
        </w:rPr>
        <w:t>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75"/>
          <w:p>
            <w:pPr>
              <w:spacing w:after="20"/>
              <w:ind w:left="20"/>
              <w:jc w:val="both"/>
            </w:pPr>
            <w:r>
              <w:rPr>
                <w:rFonts w:ascii="Times New Roman"/>
                <w:b w:val="false"/>
                <w:i w:val="false"/>
                <w:color w:val="000000"/>
                <w:sz w:val="20"/>
              </w:rPr>
              <w:t xml:space="preserve">
100000 балаға шаққанда отбасына және кәмелетке толмағандарға қарсы </w:t>
            </w:r>
          </w:p>
          <w:bookmarkEnd w:id="75"/>
          <w:p>
            <w:pPr>
              <w:spacing w:after="20"/>
              <w:ind w:left="20"/>
              <w:jc w:val="both"/>
            </w:pPr>
            <w:r>
              <w:rPr>
                <w:rFonts w:ascii="Times New Roman"/>
                <w:b w:val="false"/>
                <w:i w:val="false"/>
                <w:color w:val="000000"/>
                <w:sz w:val="20"/>
              </w:rPr>
              <w:t>
қылмыстық құқық бұзушылықтардың саны,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Отбасына және кәмелетке толмағандарға қарсы қылмыстық құқық бұзушылықтардың деңгейі – балалардың белгілі бір санына (әдетте, 100000) есептегенде отбасына және кәмелетке толмағандарға қарсы тіркелген қылмыстық құқық бұзушылықтардың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формуласы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76"/>
          <w:p>
            <w:pPr>
              <w:spacing w:after="20"/>
              <w:ind w:left="20"/>
              <w:jc w:val="both"/>
            </w:pPr>
            <w:r>
              <w:rPr>
                <w:rFonts w:ascii="Times New Roman"/>
                <w:b w:val="false"/>
                <w:i w:val="false"/>
                <w:color w:val="000000"/>
                <w:sz w:val="20"/>
              </w:rPr>
              <w:t>
C=NP×100000,</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мұңдағы: C – 100000 балаға шаққанда отбасы мен кәмелетке толмағандарға қарсы қылмыстық құқық бұзушылықтардың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N – отбасы мен кәмелетке толмағандарға қарсы қылмыстық құқық бұзушылықтардың саны (жыл ішінде);</w:t>
            </w:r>
          </w:p>
          <w:p>
            <w:pPr>
              <w:spacing w:after="20"/>
              <w:ind w:left="20"/>
              <w:jc w:val="both"/>
            </w:pPr>
            <w:r>
              <w:rPr>
                <w:rFonts w:ascii="Times New Roman"/>
                <w:b w:val="false"/>
                <w:i w:val="false"/>
                <w:color w:val="000000"/>
                <w:sz w:val="20"/>
              </w:rPr>
              <w:t>
Р – 0-18 жастағы халықтың орташа жылдық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БП ҚСжАЕК </w:t>
            </w:r>
          </w:p>
        </w:tc>
      </w:tr>
    </w:tbl>
    <w:bookmarkStart w:name="z148" w:id="77"/>
    <w:p>
      <w:pPr>
        <w:spacing w:after="0"/>
        <w:ind w:left="0"/>
        <w:jc w:val="both"/>
      </w:pPr>
      <w:r>
        <w:rPr>
          <w:rFonts w:ascii="Times New Roman"/>
          <w:b w:val="false"/>
          <w:i w:val="false"/>
          <w:color w:val="000000"/>
          <w:sz w:val="28"/>
        </w:rPr>
        <w:t>
            ";</w:t>
      </w:r>
    </w:p>
    <w:bookmarkEnd w:id="77"/>
    <w:bookmarkStart w:name="z149" w:id="78"/>
    <w:p>
      <w:pPr>
        <w:spacing w:after="0"/>
        <w:ind w:left="0"/>
        <w:jc w:val="both"/>
      </w:pPr>
      <w:r>
        <w:rPr>
          <w:rFonts w:ascii="Times New Roman"/>
          <w:b w:val="false"/>
          <w:i w:val="false"/>
          <w:color w:val="000000"/>
          <w:sz w:val="28"/>
        </w:rPr>
        <w:t>
      ескертпе мынадай редакцияда жазылсын:</w:t>
      </w:r>
    </w:p>
    <w:bookmarkEnd w:id="78"/>
    <w:bookmarkStart w:name="z150" w:id="79"/>
    <w:p>
      <w:pPr>
        <w:spacing w:after="0"/>
        <w:ind w:left="0"/>
        <w:jc w:val="both"/>
      </w:pPr>
      <w:r>
        <w:rPr>
          <w:rFonts w:ascii="Times New Roman"/>
          <w:b w:val="false"/>
          <w:i w:val="false"/>
          <w:color w:val="000000"/>
          <w:sz w:val="28"/>
        </w:rPr>
        <w:t xml:space="preserve">
      "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ҒЖБМ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 ҚСжАЕК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Еңбекмині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СЖРА ҰСБ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агенттігінің Ұлттық статистика бюросы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"Қазгидромет" РМК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"Қазгидромет" шаруашылық  жүргізу құқығындағы республикалық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r>
    </w:tbl>
    <w:bookmarkStart w:name="z151" w:id="80"/>
    <w:p>
      <w:pPr>
        <w:spacing w:after="0"/>
        <w:ind w:left="0"/>
        <w:jc w:val="both"/>
      </w:pPr>
      <w:r>
        <w:rPr>
          <w:rFonts w:ascii="Times New Roman"/>
          <w:b w:val="false"/>
          <w:i w:val="false"/>
          <w:color w:val="000000"/>
          <w:sz w:val="28"/>
        </w:rPr>
        <w:t>
      ".</w:t>
      </w:r>
    </w:p>
    <w:bookmarkEnd w:id="8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