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2fa7" w14:textId="91f2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тауарлардың шығарылған елін айқындау мәселелері бойынша өзгерістер мен толықтырулар енгізу туралы" 2025 жылғы 19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 шілдедегі № 105-ө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тауарлардың шығарылған елін айқындау мәселелері бойынша өзгерістер мен толықтырулар енгізу туралы" 2025 жылғы 19 мамырдағы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жинақтап қорытсын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 шілдедегі</w:t>
            </w:r>
            <w:r>
              <w:br/>
            </w:r>
            <w:r>
              <w:rPr>
                <w:rFonts w:ascii="Times New Roman"/>
                <w:b w:val="false"/>
                <w:i w:val="false"/>
                <w:color w:val="000000"/>
                <w:sz w:val="20"/>
              </w:rPr>
              <w:t>№ 105-ө өкімімен 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тауарлардың шығарылған елін айқындау мәселелері бойынша өзгерістер мен толықтырулар енгізу туралы" 2025 жылғы 19 мамырдағы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құндылықты дамыту бағдарламаларын және олардың үлгілік нысанын әзірлеу, келісу, бекіту, іске асыру және мониторингтеу қағидаларын бекіту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министрлiгiнiң мәселелері" туралы  Қазақстан Республикасы Үкіметінің 2004 жылғы 28 қазандағы № 1118 қаулысына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Қуантыров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министрлігінiң кейбiр мәселелері" туралы  Қазақстан Республикасы Үкіметінің 2005 жылғы 6 сәуірдегі № 310 қаулысына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Бекбауов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Қазақстан Республикасы Үкіметінің 2015 жылғы 21 қаңтардағы № 12 қаулысына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мәселелері" туралы Қазақстан Республикасы Үкіметінің 2014 жылғы 19 қыркүйектегі № 994 қаулысына толықтыру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Арымбек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кейбір мәселелері" туралы Қазақстан Республикасы Үкіметінің 2016 жылғы 3 мамырдағы № 264 қаулысына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жүзеге асыратын қаржы агентін айқындау туралы" Қазақстан Республикасы Үкіметінің 2022 жылғы 7 қазандағы № 795 қаулысына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кезінде ұлттық режимнен шығарып тастауды белгілеу қағидаларын бекіту туралы" Қазақстан Республикасы Үкіметінің 2024 жылғы 15 қазандағы № 853 қаулысына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ұлттық каталогын жүргізу, сондай-ақ онда тауарларды тіркеу қағидаларын бекіту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 Нүсіпов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 жүргізу қағидаларын бекіту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өндірістік және технологиялық операцияларды бекіту туралы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тізіліміне енгізу үшін бағдарламалық қамтылымды қазақстандық өндірушіні растау тәртібін бекіту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құрамы мен ол туралы ережені бекіту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 Қазақстан Республикасы Индустрия және сауда министрінің 2008 жылғы 29 қазандағы № 430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тауарларды, жұмыстарды және қызметтерді сатып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 50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өзгеріс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оның iшiнде отандық ауыл шаруашылығы тауарын өндiрушiлерінің егуіне арналған тұқымдардың сұрыптық және егiстiк сапасына сараптама жүргізу қағидаларын бекіту туралы" Қазақстан Республикасы Ауыл шаруашылығы министрінің 2015 жылғы 8 шілдедегі № 4-2/616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талдауды жүргізу және пайдалану қағидаларын бекіту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2015 жылғы 30 қарашадағы № 748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бұйрығына өзгерістер енгізу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Арымбек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2018 жылғы 31 қазандағы № 598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 Қазақстан Республикасы Инвестициялар және даму министрінің 2018 жылғы                                 26 желтоқсандағы № 918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басым қызмет түрлерінің тізбесін және меншікті өндірістің өлшемшарттарын бекіту туралы" Қазақстан Республикасының Цифрлық даму, қорғаныс және аэроғарыш өнеркәсібі министрінің 2019 жылғы 11 сәуірдегі № 37/НҚ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аймақтардың басқарушы компаниясының есептілікті ұсыну қағидаларын бекіту туралы" Қазақстан Республикасы Индустрия және инфрақұрылымдық даму министрінің міндетін атқарушының 2019 жылғы 11 шілдедегі № 500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аумағында әуежай қызметіне жатпайтын қызметтер көрсетуге қол жеткізу қағидаларын бекіту туралы" Қазақстан Республикасы Индустрия және инфрақұрылымдық даму министрінің 2020 жылғы 29 қыркүйектегі № 501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Ластаев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технологиялық дамытуға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5 қазандағы            № 370/НҚ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орталықтарына қойылатын талаптарды, оларды мемлекеттік техникалық реттеу жүйесі деректерінің тізіліміне енгізу қағидаларын бекіту туралы" Қазақстан Республикасы Сауда және интеграция министрінің 2021 жылғы 31 мамырдағы № 377-НҚ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Кеңбеил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бойынша сараптама жүргізу қағидаларын бекіту туралы"</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11 мамырдағы № 261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бекіту туралы" Қазақстан Республикасы Индустрия және инфрақұрылымдық даму министрінің міндетін атқарушының 2022 жылғы 27 мамырдағы № 291 және Қазақстан Республикасы Энергетика министрінің 2022 жылғы 30 мамырдағы № 192 бірлескен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және Қазақстан Республикасы Энергетика министрінің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p>
            <w:pPr>
              <w:spacing w:after="20"/>
              <w:ind w:left="20"/>
              <w:jc w:val="both"/>
            </w:pPr>
            <w:r>
              <w:rPr>
                <w:rFonts w:ascii="Times New Roman"/>
                <w:b w:val="false"/>
                <w:i w:val="false"/>
                <w:color w:val="000000"/>
                <w:sz w:val="20"/>
              </w:rPr>
              <w:t>
Қ.Б. Арымбек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мен оның үлгілік нысанын бекіту туралы" Қазақстан Республикасы Индустрия және инфрақұрылымдық даму министрінің міндетін атқарушының 2022 жылғы 27 мамырдағы № 293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мемлекеттік ынталандыру шараларын көрсету кезінде қарсы міндеттемелерді айқындау және қолдану жөніндегі қағидаларды бекіту туралы" Қазақстан Республикасы Индустрия және инфрақұрылымдық даму министрінің міндетін атқарушының 2022 жылғы 27 мамырдағы № 298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тұлғаларымен көлік құралдарын өнеркәсіптік құрастыру туралы келісімді жасасу қағидалары мен шарттарын, сондай-ақ оны өзгерту және бұзу үшін негіздемелерді және үлгілік нысанын бекіту туралы" Қазақстан Республикасы Индустрия және инфрақұрылымдық даму министрінің міндетін атқарушының 2022 жылғы 30 мамырдағы № 303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дамытуға бағытталған шарттарды жоспарлау және жасасу, сондай-ақ олардың орындалуын мониторингтеу қағидаларын бекіту туралы" Қазақстан Республикасы Индустрия және инфрақұрылымдық даму министрінің 2022 жылғы                                     8 маусымдағы № 325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қабілеттілікті арттыру туралы келісімдерді жасасу және бұзу қағидаларын бекіту туралы" Қазақстан Республикасы Индустрия және инфрақұрылымдық даму министрінің міндетін атқарушының 2022 жылғы 14 маусымдағы № 339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гранттар беру қағидаларын бекіту туралы" Қазақстан Республикасы Индустрия және инфрақұрылымдық даму министрінің 2022 жылғы 12 шiлдедегi № 403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 110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бекіту туралы" Қазақстан Республикасы Ұлттық экономика министрінің 2023 жылғы 30 маусымдағы № 130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тізбесін бекіту туралы" Қазақстан Республикасы Индустрия және инфрақұрылымдық даму министрінің 2023 жылғы 14 шілдедегі № 509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жобаларды бірыңғай индустрияландыру картасына енгізу қағидаларын бекіту туралы" Қазақстан Республикасы Индустрия және инфрақұрылымдық даму министрінің міндетін атқарушының 2023 жылғы 22 тамыздағы № 592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тізбесін қалыптастыру қағидаларын бекіту туралы" Қазақстан Республикасы Өнеркәсіп және құрылыс министрінің міндетін атқарушының 2024 жылғы 16 ақпандағы № 62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жеке әріптесті айқындау және мемлекеттік-жекешелік әріптестік шартын жасасу қағидаларын бекіту туралы" Қазақстан Республикасы Оқу-ағарту министрінің міндетін атқарушының 2024 жылғы 14 маусымдағы № 141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тәртіпті қолдана отырып, мемлекеттік сатып алуды жүзеге асыру қағидаларын бекіту туралы" Қазақстан Республикасы Қаржы министрінің 2024 жылғы 7 қазандағы № 671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Кеңбеил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субъектілерінен мемлекеттік сатып алу жүзеге асырылатын тауарлардың, жұмыстардың, көрсетілетін қызметтердің тізбесін, қағидалары мен көлемдерін бекіту туралы" Қазақстан Республикасы Қаржы министрінің 2024 жылғы 8 қазандағы № 677 бұйрығына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Кеңбеил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 бекіту туралы" Қазақстан Республикасы Қаржы министрінің 2024 жылғы 9 қазандағы № 687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Кеңбеил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 және мемлекеттік-жекешелік әріптестік шартын жасасу қағидаларын бекіту туралы" Қазақстан Республикасы Ғылым және жоғары білім министрінің 2024 жылғы 30 желтоқсандағы № 605 бұйрығына өзгерістер мен толықтырулар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Су ресурстары және ирригация министрінің міндетін атқарушының 2025 жылғы 30 сәуірдегі № 84-НҚ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Алдамжаров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1 шілдедегі № 440-НҚ бұйрығының күші жойылды деп тану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және оларды берушілердің дерекқорларын қалыптастыру және жүргізу қағидаларын бекіту туралы" Қазақстан Республикасы Индустрия және инфрақұрылымдық даму министрінің міндетін атқарушының 2022 жылғы 26 мамырдағы № 286 бұйрығының күші жойылды деп тану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СИМ – Қазақстан Республикасы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ӨҚМ – Қазақстан Республикасы Өнеркәсіп және құрылыс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both"/>
      </w:pPr>
      <w:r>
        <w:rPr>
          <w:rFonts w:ascii="Times New Roman"/>
          <w:b w:val="false"/>
          <w:i w:val="false"/>
          <w:color w:val="000000"/>
          <w:sz w:val="28"/>
        </w:rPr>
        <w:t>
      ЦДИАӨМ – Қазақстан Республикасы Цифрлық даму, инновациялар жəне аэроғарыш өнеркəсібі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ОМ – Қазақстан Республикасы Оқу-ағарту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ҒЖБМ – Қазақстан Республикасы Ғылым және жоғары білім министрлігі;</w:t>
      </w:r>
    </w:p>
    <w:p>
      <w:pPr>
        <w:spacing w:after="0"/>
        <w:ind w:left="0"/>
        <w:jc w:val="both"/>
      </w:pPr>
      <w:r>
        <w:rPr>
          <w:rFonts w:ascii="Times New Roman"/>
          <w:b w:val="false"/>
          <w:i w:val="false"/>
          <w:color w:val="000000"/>
          <w:sz w:val="28"/>
        </w:rPr>
        <w:t>
      СРИМ – Қазақстан Республикасы Су ресурстары және ирригация министрлігі;</w:t>
      </w:r>
    </w:p>
    <w:p>
      <w:pPr>
        <w:spacing w:after="0"/>
        <w:ind w:left="0"/>
        <w:jc w:val="both"/>
      </w:pPr>
      <w:r>
        <w:rPr>
          <w:rFonts w:ascii="Times New Roman"/>
          <w:b w:val="false"/>
          <w:i w:val="false"/>
          <w:color w:val="000000"/>
          <w:sz w:val="28"/>
        </w:rPr>
        <w:t>
      КМ – Қазақстан Республикасы Көлік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