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44f7" w14:textId="59e4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денсаулық сақтау, ойын бизнесі және артық заңнамалық регламенттеуді болғызбау мәселелері бойынша өзгерістер мен толықтырулар енгізу туралы" 2025 жылғы 25 сәуірдегі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10 маусымдағы № 93-ө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денсаулық сақтау, ойын бизнесі және артық заңнамалық регламенттеуді болғызбау мәселелері бойынша өзгерістер мен толықтырулар енгізу туралы" 2025 жылғы 25 сәуірдегі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жинақтасын және айдың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10 маусымдағы</w:t>
            </w:r>
            <w:r>
              <w:br/>
            </w:r>
            <w:r>
              <w:rPr>
                <w:rFonts w:ascii="Times New Roman"/>
                <w:b w:val="false"/>
                <w:i w:val="false"/>
                <w:color w:val="000000"/>
                <w:sz w:val="20"/>
              </w:rPr>
              <w:t>№ 93-ө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денсаулық сақтау, ойын бизнесі және артық заңнамалық регламенттеуді болғызбау мәселелері бойынша өзгерістер мен толықтырулар енгізу туралы" 2025 жылғы 25 сәуірдегі Қазақстан Республикасының Заңымен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тұлға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медициналық көмектің тізбесін бекіту туралы"</w:t>
            </w:r>
          </w:p>
          <w:p>
            <w:pPr>
              <w:spacing w:after="20"/>
              <w:ind w:left="20"/>
              <w:jc w:val="both"/>
            </w:pPr>
            <w:r>
              <w:rPr>
                <w:rFonts w:ascii="Times New Roman"/>
                <w:b w:val="false"/>
                <w:i w:val="false"/>
                <w:color w:val="000000"/>
                <w:sz w:val="20"/>
              </w:rPr>
              <w:t>
Қазақстан Республикасы Үкіметінің 2019 жылғы 20 маусымдағы № 421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қызметкерлерін және ішкі істер органдарының әскери қызметшілерін Қазақстан Республикасы ішкі істер органдарының әскери-медициналық (медициналық) бөліністерінде (ұйымдарында) медициналық қарап-тексеру жүргізу қағидалары мен мерзімділігін бекіту туралы" Қазақстан Республикасы Ішкі істер министрінің 2020 жылғы 16 қарашадағы № 780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Бекиев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статистикалық байқауды жүзеге асыру қағидаларын, денсаулық сақтау саласындағы статистикалық есепке алу мен есептілік нысандарын, оларды жүргізу, толтыру тәртібін және ұсыну мерзімдерін бекіту туралы" Қазақстан Республикасы Денсаулық сақтау министрінің 2020 жылғы 7 желтоқсандағы № ҚР ДСМ-235/2020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кадр ресурстарын есепке алу (кәсіптік тіркелімді жүргізу) қағидаларын бекіту туралы)" </w:t>
            </w:r>
          </w:p>
          <w:p>
            <w:pPr>
              <w:spacing w:after="20"/>
              <w:ind w:left="20"/>
              <w:jc w:val="both"/>
            </w:pPr>
            <w:r>
              <w:rPr>
                <w:rFonts w:ascii="Times New Roman"/>
                <w:b w:val="false"/>
                <w:i w:val="false"/>
                <w:color w:val="000000"/>
                <w:sz w:val="20"/>
              </w:rPr>
              <w:t>
Қазақстан Республикасы Денсаулық сақтау министрінің 2020 жылғы 11 желтоқсандағы № ҚР ДСМ-253/2020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қызметкерлерінің үздіксіз кәсіптік даму нәтижелерін растау, біліктілік деңгейін беру және растау қағидаларын бекіту туралы"</w:t>
            </w:r>
          </w:p>
          <w:p>
            <w:pPr>
              <w:spacing w:after="20"/>
              <w:ind w:left="20"/>
              <w:jc w:val="both"/>
            </w:pPr>
            <w:r>
              <w:rPr>
                <w:rFonts w:ascii="Times New Roman"/>
                <w:b w:val="false"/>
                <w:i w:val="false"/>
                <w:color w:val="000000"/>
                <w:sz w:val="20"/>
              </w:rPr>
              <w:t>
Қазақстан Республикасы Денсаулық сақтау министрінің 2020 жылғы 20 желтоқсандағы № ҚР ДСМ-283/2020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 денсаулық сақтау саласындағы білім беру ұйым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 туралы" Қазақстан Республикасы Денсаулық сақтау министрінің 2020 жылғы 21 желтоқсандағы № ҚР ДСМ-304/2020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w:t>
            </w:r>
          </w:p>
          <w:p>
            <w:pPr>
              <w:spacing w:after="20"/>
              <w:ind w:left="20"/>
              <w:jc w:val="both"/>
            </w:pPr>
            <w:r>
              <w:rPr>
                <w:rFonts w:ascii="Times New Roman"/>
                <w:b w:val="false"/>
                <w:i w:val="false"/>
                <w:color w:val="000000"/>
                <w:sz w:val="20"/>
              </w:rPr>
              <w:t>
Қазақстан Республикасы Денсаулық сақтау министрінің 2020 жылғы 21 желтоқсандағы № ҚР ДСМ-305/2020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халқына сурдологиялық көмек көрсету қағидаларын бекіту туралы" Қазақстан Республикасы Денсаулық сақтау министрінің 2020 жылғы 21 желтоқсандағы № ҚР ДСМ-306/2020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медициналық көрсетілетін қызметтерге арналған электрондық ақпараттық ресурстарға қойылатын талаптарды бекіту туралы" Қазақстан Республикасы Денсаулық сақтау министрінің 2021 жылғы 12 мамырдағы № ҚР ДСМ-39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денсаулық сақтау субъектілерінің қол жеткізу құқықтарының аражігін ажырату қағидаларын бекіту туралы" Қазақстан Республикасы Денсаулық сақтау министрінің 2021 жылғы 23 маусымдағы № ҚР ДСМ-54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оториноларингологиялық және сурдологиялық көмек көрсетуді ұйымдастыру стандартын бекіту туралы" Қазақстан Республикасы Денсаулық сақтау министрінің 2023 жылғы 12 маусымдағы № 115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 комиссиясы қызметінің қағидалары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талаптарды бекіту туралы" Қазақстан Республикасы Денсаулық сақтау министрінің 2024 жылғы 28 маусымдағы № 40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Мұратов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жаттығуымен шұғылдануды жүргізудің үлгілік қағидаларын бекіту туралы" Қазақстан Республикасы Денсаулық сақтау министрінің 2020 жылғы 28 қазандағы № ҚР ДСМ-166/2020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Нұрлыбаев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"Биомедициналық зерттеулердің басым бағыттарын бекіту туралы" Қазақстан Республикасы Денсаулық сақтау министрінің міндетін атқарушының 2020 жылғы 30 қазандағы № 690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көрсеткіштерді қалыптастыру (есептеу) әдістемесін бекіту туралы" Қазақстан Республикасы Денсаулық сақтау министрінің 2020 жылғы 30 қарашадағы № ҚР ДСМ-212/2020 бұйрығын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және (немесе) олардың құрылымдық бөлімшелері үшін үлгілік штаттар мен штаттық нормативтерді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