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40c4" w14:textId="8f9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9 сәуірдегі Қазақстан Республикасының Су кодексін, Қазақстан Республикасының "Жер қойнауы және жер қойнауын пайдалану туралы" Қазақстан Республикасының Кодексіне су қорын қорғау және пайдалану мәселелері бойынша өзгерістер мен толықтыру енгізу туралы" және "Қазақстан Республикасының кейбір заңнамалық актілеріне су қорын қорғау және пайдалану мәселелері бойынша өзгерістер мен толықтырулар енгізу туралы" 2025 жылғы 9 сәуірдегі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 маусымдағы № 87-ө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2025 жылғы 9 сәуірдегі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су қорын қорғау және пайдалану мәселелері бойынша өзгерістер мен толықтыру енгізу туралы" және "Қазақстан Республикасының кейбір заңнамалық актілеріне су қорын қорғау және пайдалану мәселелері бойынша өзгерістер мен толықтырулар енгізу туралы" 2025 жылғы 9 сәуірдегі заңдарына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тізбеге сәйкес құқықтық актілердің әзірленуі және қабылдануы туралы ақпаратты ай сайын, 30-ы күнінен кешіктірмей,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Қазақстан Республикасының Су кодексін және көрсетілген заңдарды іске асыру жөніндегі ақпаратты талдасын,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 маусымдағы</w:t>
            </w:r>
            <w:r>
              <w:br/>
            </w:r>
            <w:r>
              <w:rPr>
                <w:rFonts w:ascii="Times New Roman"/>
                <w:b w:val="false"/>
                <w:i w:val="false"/>
                <w:color w:val="000000"/>
                <w:sz w:val="20"/>
              </w:rPr>
              <w:t>№ 87-ө өкімімен бекітілген</w:t>
            </w:r>
          </w:p>
        </w:tc>
      </w:tr>
    </w:tbl>
    <w:bookmarkStart w:name="z8" w:id="6"/>
    <w:p>
      <w:pPr>
        <w:spacing w:after="0"/>
        <w:ind w:left="0"/>
        <w:jc w:val="left"/>
      </w:pPr>
      <w:r>
        <w:rPr>
          <w:rFonts w:ascii="Times New Roman"/>
          <w:b/>
          <w:i w:val="false"/>
          <w:color w:val="000000"/>
        </w:rPr>
        <w:t xml:space="preserve"> Қабылдануы 2025 жылғы 9 сәуірдегі Қазақстан Республикасының Су кодексіне, Қазақстан Республикасының "Жер қойнауы және жер қойнауын пайдалану туралы" Қазақстан Республикасының Кодексін су қорын қорғау және пайдалану мәселелері бойынша өзгерістер мен толықтыру енгізу туралы" және "Қазақстан Республикасының кейбір заңнамалық актілеріне су қорын қорғау және пайдалану мәселелері бойынша өзгерістер мен толықтырулар енгізу туралы" 2025 жылғы 9 сәуірдегі заңдарына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су шаруашылығы құрылысжайларының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стратегиялық маңызы бар, оның ішінде мүлікті жалға беру (жалға) және сенімгерлік басқаруға берілуі мүмкін су шаруашылығы құрылысжайларын және гидротехникалық құрылысжайлардың тізбесін анықтау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мемлекеттік маңызы бар су объектілерінің тізбесін және олардағы шаруашылық қызмет режимдерін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объектілері жөніндегі тұрақты жұмыс істейтін мемлекетаралық комиссиялардағы Қазақстан Республикасының үкіметтік делегациясының құрамы мен функцияларын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аумақтарының қала құрылысын жоспарлаудың кешенді схемаларын әзірлеу және келісу қағидаларын бекіту туралы" Қазақстан Республикасы Үкіметінің 2004 жылғы 9 сәуірдегі № 397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 Қазақстан Республикасы Үкіметінің 2009 жылғы 17 ақпандағы № 172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Жарылғасова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мәселелері" туралы  Қазақстан Республикасы Үкіметінің 2019 жылғы </w:t>
            </w:r>
          </w:p>
          <w:p>
            <w:pPr>
              <w:spacing w:after="20"/>
              <w:ind w:left="20"/>
              <w:jc w:val="both"/>
            </w:pPr>
            <w:r>
              <w:rPr>
                <w:rFonts w:ascii="Times New Roman"/>
                <w:b w:val="false"/>
                <w:i w:val="false"/>
                <w:color w:val="000000"/>
                <w:sz w:val="20"/>
              </w:rPr>
              <w:t>5 шілдедегі № 479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 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Мұқаев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 Қазантаев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және өңір экономикасы үшін маңызды стратегиялық мәні бар су шаруашылығы құрылыстарын уақытша мемлекеттік басқаруды енгізу ережесін бекіту туралы" Қазақстан Республикасы Үкіметінің 2004 жылғы 26 сәуірдегі № 467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кеңесін құру туралы" Қазақстан Республикасы Премьер-Министрінің 2022 жылғы 9 наурыздағы № 47-ө өкіміне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 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Ғ. Қазантаев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жүргізу және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пен бағалауды жүргізуге арналған заттай нормаларды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жүргізу кезінде химиялық реактивтердің, зертханалық ыдыстардың және далалық жабдықтардың тиістілігінің заттай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ұйымның суармалы жерлердің мелиорациялық жай-күйіне мониторинг пен бағалауды жүргізу кезінде ақылы қызмет түрлерін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Бұзылуы жедел ден қою шараларын қолдануға алып келетін,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жағдайда) айқындайтын талаптар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интеграцияланған басқарудың бас жоспарын және су ресурстарын қорғау мен пайдаланудың бассейндік жоспарын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су ағынының көлемін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 жұмыстар жүргізу құқығына аттестатталатын ұйымдарға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көпфакторлы зерттеп-қарауды орындау қағидаларын және гидротехникалық құрылысжайлардың қауіпсіздігі декларациясы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құрылысжайлардың техникалық жай-күйіне зерттеп-қарау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 алуға арналған өтініш нысанын және арнаулы су пайдалануға рұқсат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көрсетілетін қызметтердің құнын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өндірушінің шеккен шығыстарының бір бөлігін өтеу жөніндегі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 Қазантаев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суды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іздеу мен бағалауды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перспективалық лимиттерін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мен су ресурстарының мемлекеттік мониторингін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объектілеріндегі және (немесе) олардың учаскелеріндегі су сапасын сыныптаудың бірыңғай жүйесін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ірілендірілген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алу жобасын және жерасты суларын мониторингтеу бағдарламасын әзірлеу және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қорғау және пайдалану саласындағы тексеру нәтижелері туралы актінің және анықталған бұзушылықтарды жою туралы нұсқаманың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нәтижелері туралы актінің нысанын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қорғау мен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мен пайдалану саласында мемлекеттік бақылау мен қадағалауды жүзеге асыратын лауазымды адамдарға жатқызу ережелерін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шараларын қолдану туралы қаулының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туралы регламентін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 пайдалану қағидаларын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белдеулерінің шекараларын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коллекторлық-дренаждық жүйелерді пайдаланудың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жоспарларының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қоймаларының су ресурстарын пайдаланудың үлгілік қағидаларын және су қоймаларын техникалық пайдалану және абаттандыру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су шаруашылығы құрылысжайларын мүліктік жалдауға (жалға) немесе сенімгерлік басқаруға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 мен көлемін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мүліктік жалдауға (жалға) немесе сенімгерлік басқаруға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техникалық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бойынша көрсетілген қызметтер көлемдерін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жүйелеріндегі суды есепке алу аспаптары мен жүйелерін таңдау, монтаждау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және (немесе) сарқынды суларды есепке алу аспаптары жоқ тұтынушылар үшін елді мекендерді сумен жабдықтау және (немесе) су бұру қызметтерінің ұсынылған көлемін коммерциялық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орталықтандырылған су бұру жүйелеріне сарқынды суларды қабылдау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пайдалану кезіндегі судың өндірістік шығыстары мен техникалық ысырабының нормаларын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салуды, реконструкциялауды және жаңғыртуды 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салуды, реконструкциялауды және жаңғыртуды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нөсерлі кәріз (дренаж) жүйелерін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жүйелерінде техникалық аудит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 жоспарларын әзірлеу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қолданыстағы активтерді кеңейту, жаңғырту, реконструкциялау, жаңарту, қолдау және жаңа активтер құру бойынша жобаларды іске асыру үшін тартылған халықаралық қаржы ұйымдарының қарыздарын өтеуге және оларға қызмет көрсетуге сумен жабдықтау және (немесе) су бұру жөніндегі ұйымдардың шығындарын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халықты ауыз сумен қамтамасыз ету көздеріне жатқызу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техникалық сумен жабдықтау жүйелері берілетін техникалық судың техникалық регламентін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конкурсқа шығарылатын резервтік балық шаруашылығы су айдындарының және (немесе) учаскелерінің тізімін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 санатынан орман шаруашылығын жүргізуге байланысты емес мақсаттар үшін басқа санаттардағы жерге ауыстыру қағидасын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2015 жылғы </w:t>
            </w:r>
          </w:p>
          <w:p>
            <w:pPr>
              <w:spacing w:after="20"/>
              <w:ind w:left="20"/>
              <w:jc w:val="both"/>
            </w:pPr>
            <w:r>
              <w:rPr>
                <w:rFonts w:ascii="Times New Roman"/>
                <w:b w:val="false"/>
                <w:i w:val="false"/>
                <w:color w:val="000000"/>
                <w:sz w:val="20"/>
              </w:rPr>
              <w:t>28 қаңтардағы № 18-02/45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 ұйымдастыру және оның жұмыс істеуі қағидаларын бекіту туралы" Қазақстан Республикасы Энергетика министрінің 2015 жылғы 27 ақпандағы № 152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қағидаларын бекіту туралы" Қазақстан Республикасы Ауыл шаруашылығы министрінің міндетін атқарушы 2015 жылғы 27 ақпандағы </w:t>
            </w:r>
          </w:p>
          <w:p>
            <w:pPr>
              <w:spacing w:after="20"/>
              <w:ind w:left="20"/>
              <w:jc w:val="both"/>
            </w:pPr>
            <w:r>
              <w:rPr>
                <w:rFonts w:ascii="Times New Roman"/>
                <w:b w:val="false"/>
                <w:i w:val="false"/>
                <w:color w:val="000000"/>
                <w:sz w:val="20"/>
              </w:rPr>
              <w:t>№ 18-04/148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 2016 жылғы 27 шілдедегі № 345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су айдындарында және сақтық аймағында мұнайдың төгілуін жою үшін қажетті ресурстарға қойылатын ең төменгі нормативтер мен талаптарды бекіту туралы" Қазақстан Республикасы Энергетика министрінің 2018 жылғы </w:t>
            </w:r>
          </w:p>
          <w:p>
            <w:pPr>
              <w:spacing w:after="20"/>
              <w:ind w:left="20"/>
              <w:jc w:val="both"/>
            </w:pPr>
            <w:r>
              <w:rPr>
                <w:rFonts w:ascii="Times New Roman"/>
                <w:b w:val="false"/>
                <w:i w:val="false"/>
                <w:color w:val="000000"/>
                <w:sz w:val="20"/>
              </w:rPr>
              <w:t>18 сәуірдегі № 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Қ.Б.Арымбек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  Қазақстан Республикасы Энергетика министрінің 2018 жылғы 15 мамырдағы № 182, Қазақстан Республикасы Инвестициялар және даму министрінің 2018 жылғы </w:t>
            </w:r>
          </w:p>
          <w:p>
            <w:pPr>
              <w:spacing w:after="20"/>
              <w:ind w:left="20"/>
              <w:jc w:val="both"/>
            </w:pPr>
            <w:r>
              <w:rPr>
                <w:rFonts w:ascii="Times New Roman"/>
                <w:b w:val="false"/>
                <w:i w:val="false"/>
                <w:color w:val="000000"/>
                <w:sz w:val="20"/>
              </w:rPr>
              <w:t xml:space="preserve">24 мамырдағы № 376 және Қазақстан Республикасы Ішкі істер министрінің </w:t>
            </w:r>
          </w:p>
          <w:p>
            <w:pPr>
              <w:spacing w:after="20"/>
              <w:ind w:left="20"/>
              <w:jc w:val="both"/>
            </w:pPr>
            <w:r>
              <w:rPr>
                <w:rFonts w:ascii="Times New Roman"/>
                <w:b w:val="false"/>
                <w:i w:val="false"/>
                <w:color w:val="000000"/>
                <w:sz w:val="20"/>
              </w:rPr>
              <w:t>2018 жылғы 19 мамырдағы № 374 бірлескен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w:t>
            </w:r>
          </w:p>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p>
            <w:pPr>
              <w:spacing w:after="20"/>
              <w:ind w:left="20"/>
              <w:jc w:val="both"/>
            </w:pPr>
            <w:r>
              <w:rPr>
                <w:rFonts w:ascii="Times New Roman"/>
                <w:b w:val="false"/>
                <w:i w:val="false"/>
                <w:color w:val="000000"/>
                <w:sz w:val="20"/>
              </w:rPr>
              <w:t>
И.Ш. Шархан,</w:t>
            </w:r>
          </w:p>
          <w:p>
            <w:pPr>
              <w:spacing w:after="20"/>
              <w:ind w:left="20"/>
              <w:jc w:val="both"/>
            </w:pPr>
            <w:r>
              <w:rPr>
                <w:rFonts w:ascii="Times New Roman"/>
                <w:b w:val="false"/>
                <w:i w:val="false"/>
                <w:color w:val="000000"/>
                <w:sz w:val="20"/>
              </w:rPr>
              <w:t>
Б.Қ. Әбдішев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 2020 жылғы 29 сәуірдегі № 249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"Нетто-тұтынушылардан электр энергиясын сатып алу мен сатудың үлгілік шартын бекіту туралы" Қазақстан Республикасы Энергетика министрінің 2024 жылғы 30 қыркүйектегі № 350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бекіту туралы" Қазақстан Республикасы Экология, геология және табиғи ресурстар министрінің 2021 жылғы 13 мамырдағы № 138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 бекіту туралы" Қазақстан Республикасы Экология, геология және табиғи ресурстар министрінің 2021 жылғы 19 мамырдағы № 153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бекіту туралы" Қазақстан Республикасы Экология, геология және табиғи ресурстар министрінің міндетін атқарушы 2021 жылғы 27 мамырдағы № 167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бекіту туралы" Қазақстан Республикасы Экология, геология және табиғи ресурстар министрінің 2021 жылғы 10 маусымдағы № 191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қағидаларын бекіту туралы" Қазақстан Республикасы Экология, геология және табиғи ресурстар министрінің 2021 жылғы 24 маусымдағы № 210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бекіту туралы" Қазақстан Республикасы Экология, геология және табиғи ресурстар министрінің міндетін атқарушы. 2021 жылғы 27 шілдедегі </w:t>
            </w:r>
          </w:p>
          <w:p>
            <w:pPr>
              <w:spacing w:after="20"/>
              <w:ind w:left="20"/>
              <w:jc w:val="both"/>
            </w:pPr>
            <w:r>
              <w:rPr>
                <w:rFonts w:ascii="Times New Roman"/>
                <w:b w:val="false"/>
                <w:i w:val="false"/>
                <w:color w:val="000000"/>
                <w:sz w:val="20"/>
              </w:rPr>
              <w:t xml:space="preserve">№ 272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бекіту туралы" Қазақстан Республикасы Экология, геология және табиғи ресурстар министрінің 2021 жылғы 2 қыркүйектегі </w:t>
            </w:r>
          </w:p>
          <w:p>
            <w:pPr>
              <w:spacing w:after="20"/>
              <w:ind w:left="20"/>
              <w:jc w:val="both"/>
            </w:pPr>
            <w:r>
              <w:rPr>
                <w:rFonts w:ascii="Times New Roman"/>
                <w:b w:val="false"/>
                <w:i w:val="false"/>
                <w:color w:val="000000"/>
                <w:sz w:val="20"/>
              </w:rPr>
              <w:t>№ 353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қызметтердің тізбесін бекіту туралы" Қазақстан Республикасы Су ресурстары және ирригация министрінің міндетін атқарушы </w:t>
            </w:r>
          </w:p>
          <w:p>
            <w:pPr>
              <w:spacing w:after="20"/>
              <w:ind w:left="20"/>
              <w:jc w:val="both"/>
            </w:pPr>
            <w:r>
              <w:rPr>
                <w:rFonts w:ascii="Times New Roman"/>
                <w:b w:val="false"/>
                <w:i w:val="false"/>
                <w:color w:val="000000"/>
                <w:sz w:val="20"/>
              </w:rPr>
              <w:t>2025 жылғы 4 сәуірдегі № 54-НҚ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үлгілік шарттарын бекіту туралы" Қазақстан Республикасы Су ресурстары және ирригация министрінің 2025 жылғы 11 сәуірдегі № 59-НҚ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қызметкерлерінің нақты іс-қимыл тәртібі бар қызметтер көрсетудің үлгілік регламентін бекіту туралы" Қазақстан Республикасы Су ресурстары және ирригация министрінің 2025 жылғы 14 сәуірдегі № 65-НҚ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 Су ресурстары және ирригация министрінің 2025 жылғы 14 сәуірдегі № 66-НҚ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қосуға арналған техникалық шарттардың үлгілік нысанын бекіту туралы" Қазақстан Республикасы Су ресурстары және ирригация министрінің міндетін атқарушы 2025 жылғы 16 сәуірдегі № 68-НҚ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 2025 жылғы 30 сәуірдегі № 84-НҚ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 Қазақстан Республикасы Су ресурстары және ирригация министрінің міндетін атқарушы 2025 жылғы 30 сәуірдегі № 85-НҚ және Қазақстан Республикасы Ұлттық экономика министрінің міндетін атқарушы 2025 жылғы 2 мамырдағы № 25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 Дарбаев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және ауыз сумен жабдықтау көздерін пайдалану режимін бекіту туралы" Қазақстан Республикасы Ауыл шаруашылығы министрінің міндетін атқарушының 2011 жылғы 28 қыркүйектегі № 14-1/549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жабдықтаудың және (немесе) су бұрудың көрсетілген қызметтерінің көлемдерін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су пайдалануды міндетті тіркеу қағидаларын бекіту туралы" Қазақстан Республикасы Ауыл шаруашылығы министрінің 2012 жылғы 18 сәуірдегі № 19-02/183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пайдалану қағидаларын бекiту туралы" Қазақстан Республикасы Ұлттық экономика министрінің 2015 жылғы 28 ақпандағы № 163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техникалық пайдалану қағидаларын бекiту туралы" Қазақстан Республикасы Ұлттық экономика министрінің 2015 жылғы 28 ақпандағы № 158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суларда (теңізде) жүзу және шаруашылық, зерттеу, іздестіру және кәсіпшілік жұмыстарын жүргізу қағидаларын бекіту туралы" Қазақстан Республикасы Ауыл шаруашылығы министрінің  2015 жылғы 30 наурыздағы </w:t>
            </w:r>
          </w:p>
          <w:p>
            <w:pPr>
              <w:spacing w:after="20"/>
              <w:ind w:left="20"/>
              <w:jc w:val="both"/>
            </w:pPr>
            <w:r>
              <w:rPr>
                <w:rFonts w:ascii="Times New Roman"/>
                <w:b w:val="false"/>
                <w:i w:val="false"/>
                <w:color w:val="000000"/>
                <w:sz w:val="20"/>
              </w:rPr>
              <w:t>№ 19-1/275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баламасыз көздері болып табылатын сумен жабдықтаудың аса маңызды топтық жүйелерінің тізбесін бекіту туралы" Қазақстан Республикасы Ауыл шаруашылығы министрінің  2015 жылғы 31 наурыздағы № 19-3/297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су объектілерінде орналасқан су шаруашылығы құрылыстарын пайдалану қағидаларын бекіту туралы" Қазақстан Республикасы Ауыл шаруашылығы министрінің 2015 жылғы 31 наурыздағы № 19-4/294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жол берілетін шекті зиянды әсерлердің нормативтерін әзірлеу мен бекіту қағидаларын бекіту туралы" Қазақстан Республикасы Ауыл шаруашылығы министрінің 2015 жылғы 15 мамырдағы № 19-1/441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бақылау мен есепке алуды нормативтік-техникалық, санитариялық-эпидемиологиялық және метрологиялық қамтамасыз ету талаптарын әзірлеу, келісу және бекіту қағидаларын бекіту туралы" Қазақстан Республикасы Ауыл шаруашылығы министрінің  2015 жылғы 1 маусымдағы № 19-2/508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су бұру жүйелеріне ағынды суларды қабылдау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2015 жылғы 20 шілдедегі № 546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ауылдық елді мекендерді сумен жабдықтауды қамтамасыз ететін су шаруашылығы құрылыстарын жалға және сенiмгерлiк басқаруға беру қағидаларын бекiту туралы" Қазақстан Республикасы Ұлттық экономика министрінің 2015 жылғы 21 шілдедегі № 555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жүйелеріндегі суды есепке алу аспаптарын таңдау, монтаждау және пайдалану қағидаларын бекіту туралы" Қазақстан Республикасы Ұлттық экономика министрінің 2015 жылғы 28 тамыздағы </w:t>
            </w:r>
          </w:p>
          <w:p>
            <w:pPr>
              <w:spacing w:after="20"/>
              <w:ind w:left="20"/>
              <w:jc w:val="both"/>
            </w:pPr>
            <w:r>
              <w:rPr>
                <w:rFonts w:ascii="Times New Roman"/>
                <w:b w:val="false"/>
                <w:i w:val="false"/>
                <w:color w:val="000000"/>
                <w:sz w:val="20"/>
              </w:rPr>
              <w:t>№ 621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су объектілеріндегі су сапасының нысаналы көрсеткіштері мен оларға қол жеткізу жөніндегі іс-шараларды әзірлеу әдістемесін бекіту туралы" Қазақстан Республикасы Премьер-Министрінің орынбасары – Қазақстан Республикасы Ауыл шаруашылығы министрінің 2016 жылғы 6 қазандағы </w:t>
            </w:r>
          </w:p>
          <w:p>
            <w:pPr>
              <w:spacing w:after="20"/>
              <w:ind w:left="20"/>
              <w:jc w:val="both"/>
            </w:pPr>
            <w:r>
              <w:rPr>
                <w:rFonts w:ascii="Times New Roman"/>
                <w:b w:val="false"/>
                <w:i w:val="false"/>
                <w:color w:val="000000"/>
                <w:sz w:val="20"/>
              </w:rPr>
              <w:t xml:space="preserve">№ 422 және Қазақстан Республикасы Энергетика министрінің 2016 жылғы </w:t>
            </w:r>
          </w:p>
          <w:p>
            <w:pPr>
              <w:spacing w:after="20"/>
              <w:ind w:left="20"/>
              <w:jc w:val="both"/>
            </w:pPr>
            <w:r>
              <w:rPr>
                <w:rFonts w:ascii="Times New Roman"/>
                <w:b w:val="false"/>
                <w:i w:val="false"/>
                <w:color w:val="000000"/>
                <w:sz w:val="20"/>
              </w:rPr>
              <w:t>27 қарашадағы № 505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кеме қатынасы санатына жатқызу қағидаларын және кеме қатынасы су жолдарының тізбесін бекіту туралы" Қазақстан Республикасы Индустрия және инфрақұрылымдық даму министрінің міндетін атқарушы 2020 жылғы 31 қаңтардағы № 37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Мұқаев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 оқшау немесе бірлесіп пайдалануға конкурстық негізде беру қағидаларын бекіту туралы" Қазақстан Республикасы Экология, геология және табиғи ресурстар министрінің 2020 жылғы 30 шілдедегі № 178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Қазақстан Республикасы Индустрия және инфрақұрылымдық даму министрінің 2021 жылғы 27 тамыздағы № 470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өрт сөндіруге пайдалану кезінде сумен жабдықтау және (немесе) су бұру жөніндегі ұйымдарға шығындарды өтеуге жергілікті атқарушы органдардың шығыстарын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ЖӨО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жаппай демалу, туризм және спорт үшін орындар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жағдайлардың ерекшеліктерін ескере отырып, жалпы су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ЖӨО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беру жөніндегі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метріне төленетін төлемақының мөлшерін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ЖӨО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көрсетілетін қызметтерінің құны субсидиялануға жататын сумен жабдықтау жүйелерінің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ирригациялық және коллекторлық-дренаждық жүйелерді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республикалық маңызы бар қалалардың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белдеулер, олардың шекаралары және шаруашылық пайдалану режимін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bl>
    <w:bookmarkStart w:name="z9" w:id="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7"/>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xml:space="preserve">
      ЖАО – жергілікті атқарушы орган; </w:t>
      </w:r>
    </w:p>
    <w:p>
      <w:pPr>
        <w:spacing w:after="0"/>
        <w:ind w:left="0"/>
        <w:jc w:val="both"/>
      </w:pPr>
      <w:r>
        <w:rPr>
          <w:rFonts w:ascii="Times New Roman"/>
          <w:b w:val="false"/>
          <w:i w:val="false"/>
          <w:color w:val="000000"/>
          <w:sz w:val="28"/>
        </w:rPr>
        <w:t xml:space="preserve">
      ЖӨО – жергілікті өкілді орган; </w:t>
      </w:r>
    </w:p>
    <w:p>
      <w:pPr>
        <w:spacing w:after="0"/>
        <w:ind w:left="0"/>
        <w:jc w:val="both"/>
      </w:pPr>
      <w:r>
        <w:rPr>
          <w:rFonts w:ascii="Times New Roman"/>
          <w:b w:val="false"/>
          <w:i w:val="false"/>
          <w:color w:val="000000"/>
          <w:sz w:val="28"/>
        </w:rPr>
        <w:t xml:space="preserve">
      КМ – Қазақстан Республикасының Көлік  министрлігі; </w:t>
      </w:r>
    </w:p>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p>
      <w:pPr>
        <w:spacing w:after="0"/>
        <w:ind w:left="0"/>
        <w:jc w:val="both"/>
      </w:pPr>
      <w:r>
        <w:rPr>
          <w:rFonts w:ascii="Times New Roman"/>
          <w:b w:val="false"/>
          <w:i w:val="false"/>
          <w:color w:val="000000"/>
          <w:sz w:val="28"/>
        </w:rPr>
        <w:t xml:space="preserve">
      СРИМ – Қазақстан Республикасының Су ресурстары және ирригация министрлігі; </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