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a6db" w14:textId="d7ca6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ақпаратқа қол жеткізу, қоғамдық қатысу, мемлекеттік наградалар және артық заңнамалық регламенттеуді болғызбау мәселелері бойынша өзгерістер мен толықтырулар енгізу туралы" 2025 жылғы 13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7 ақпандағы № 38-ө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ақпаратқа қол жеткізу, қоғамдық қатысу, мемлекеттік наградалар және артық заңнамалық регламенттеуді болғызбау мәселелері бойынша өзгерістер мен толықтырулар енгізу туралы" 2025 жылғы 13 қаңтардағы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xml:space="preserve">
      1) тізбеге сәйкес құқықтық актілердің жобаларын әзірлесін және Қазақстан Республикасының Президентіне және Қазақстан Республикасының Үкіметіне белгіленген тәртіппен бекітуге енгізсін; </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7 ақпандағы</w:t>
            </w:r>
            <w:r>
              <w:br/>
            </w:r>
            <w:r>
              <w:rPr>
                <w:rFonts w:ascii="Times New Roman"/>
                <w:b w:val="false"/>
                <w:i w:val="false"/>
                <w:color w:val="000000"/>
                <w:sz w:val="20"/>
              </w:rPr>
              <w:t>№ 38-ө өкімімен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ақпаратқа қол жеткізу, қоғамдық қатысу, мемлекеттік наградалар және артық заңнамалық регламенттеуді болғызбау мәселелері бойынша өзгерістер мен толықтырулар енгізу туралы" 2025 жылғы 13 қаңтардағы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қағидаларын бекіту туралы" Қазақстан Республикасы Президентінің 2002 жылғы 17 мамырдағы № 873 </w:t>
            </w:r>
            <w:r>
              <w:rPr>
                <w:rFonts w:ascii="Times New Roman"/>
                <w:b w:val="false"/>
                <w:i w:val="false"/>
                <w:color w:val="000000"/>
                <w:sz w:val="20"/>
              </w:rPr>
              <w:t>Жарлығына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наградаларымен наградтауға ұсынудың және оларды тапсырудың тәртібі туралы нұсқаулықты, Қазақстан Республикасының мемлекеттік наградалары құжаттарының үлгілерін және Қазақстан Республикасының мемлекеттік наградалары белгілерінің сипаттамасын бекіту туралы" Қазақстан Республикасы Президентінің 1999 жылғы 8 қарашадағы № 90 </w:t>
            </w:r>
            <w:r>
              <w:rPr>
                <w:rFonts w:ascii="Times New Roman"/>
                <w:b w:val="false"/>
                <w:i w:val="false"/>
                <w:color w:val="000000"/>
                <w:sz w:val="20"/>
              </w:rPr>
              <w:t>өкіміне</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мәселелерi" Қазақстан Республикасы Үкіметінің 2004 жылғы 28 қазандағы № 1120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қызметті лицензиялауды жүзеге асыру бойынша лицензиарды және бұқаралық ақпарат құралдары саласындағы екінші санаттағы рұқсаттарды беруге уәкілетті органды айқындау туралы" Қазақстан Республикасы Үкіметінің 2015 жылғы 1 маусымдағы № 395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заң шығару жұмысының қағидаларын бекіту туралы" Қазақстан Республикасы Үкіметінің 2016 жылғы 29 желтоқсандағы № 907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p>
            <w:pPr>
              <w:spacing w:after="20"/>
              <w:ind w:left="20"/>
              <w:jc w:val="both"/>
            </w:pPr>
            <w:r>
              <w:rPr>
                <w:rFonts w:ascii="Times New Roman"/>
                <w:b w:val="false"/>
                <w:i w:val="false"/>
                <w:color w:val="000000"/>
                <w:sz w:val="20"/>
              </w:rPr>
              <w:t>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 234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Рахымбердиев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таратылуы шектелген қызметтік ақпаратқа жатқызу және онымен жұмыс істеу қағидаларын бекіту туралы" Қазақстан Республикасы Үкіметінің 2022 жылғы 24 маусымдағы № 429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 Щеглова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ақпараттандыру объектілеріндегі қолжетімділігі шектеулі ақпаратты қоспағанда, деректерге талдау жүргізу қағидаларын бекіту туралы" Қазақстан Республикасы Цифрлық даму, инновациялар және аэроғарыш өнеркәсібі министрінің 2021 жылғы 31 наурыздағы № 111/НҚ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Мун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органдардың интернет-ресурстарын ақпаратпен толықтыру қағидаларын және олардың мазмұнына қойылатын талаптарды бекіту туралы" Қазақстан Республикасы Цифрлық даму, инновациялар және аэроғарыш өнеркәсібі министрінің 2021 жылғы 2 сәуірдегі № 114/НҚ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жеке және заңды тұлғалармен өзара іс-қимылын операциялық бағалау әдістемесін бекіту туралы" Қазақстан Республикасы Мемлекеттік қызмет істері агенттігі Төрағасының 2021 жылғы 19 сәуірдегі № 66, Қазақстан Республикасының Цифрлық даму, инновациялар және аэроғарыш өнеркәсібі министрінің 2021 жылғы 19 сәуірдегі № 138/НҚ, Қазақстан Республикасы Бас прокуратурасының Құқықтық статистика және арнайы есепке алу жөніндегі комитеті төрағасының 2021 жылғы 20 сәуірдегі № 4 және Қазақстан Республикасы Ақпарат және қоғамдық даму министрінің 2021 жылғы 20 сәуірдегі № 133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 Төрағасының, Қазақстан Республикасының Цифрлық даму, инновациялар және аэроғарыш өнеркәсібі министрінің, Қазақстан Республикасы Бас прокуратурасының Құқықтық статистика және арнайы есепке алу жөніндегі комитеті                         төрағасының, Қазақстан Республикасы Мәдениет және ақпарат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МҚІА (келісу бойынша), ЦДИАӨМ, БП ҚСЖжАЕ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p>
            <w:pPr>
              <w:spacing w:after="20"/>
              <w:ind w:left="20"/>
              <w:jc w:val="both"/>
            </w:pPr>
            <w:r>
              <w:rPr>
                <w:rFonts w:ascii="Times New Roman"/>
                <w:b w:val="false"/>
                <w:i w:val="false"/>
                <w:color w:val="000000"/>
                <w:sz w:val="20"/>
              </w:rPr>
              <w:t>
С.С. Мүксімов, Р.А. Коняшкин, М.К. Құсайынов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интернет-порталында ақпаратты орналастыру қағидаларын бекіту туралы" Қазақстан Республикасы Ақпарат және қоғамдық даму министрінің 2021 жылғы  28 сәуірдегі № 144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диалогтың интернет-порталында жұмыс істеу қағидаларын бекіту туралы" Қазақстан Республикасы Ақпарат және қоғамдық даму министрінің 2021 жылғы  28 сәуірдегі № 145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бюджеттердің интернет-порталында ақпаратты орналастыру және бюджеттік бағдарламалардың жобаларын (бюджеттік бағдармаларды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 қызметінің тиімділігін бағалау интернет-порталында ақпаратты орналастыру қағидаларын бекіту туралы" Қазақстан Республикасы Ақпарат және қоғамдық даму министрінің 2021 жылғы 5 мамырдағы № 153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нормативтiк құқықтық актiлердiң интернет-порталында заңға тәуелді нормативтiк құқықтық актiлердiң жобаларын орналастыру және жария талқылау қағидаларын бекiту туралы" Қазақстан Республикасы Әділет министрінің міндетін атқарушының 2021 жылғы 30 қыркүйектегі № 849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Мерсалимова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деректердің интернет-порталында орналастырылатын мемлекеттік органдардың ашық деректерінің бірыңғай тізбесін бекіту туралы" Қазақстан Республикасы Ақпарат және қоғамдық даму министрінің 2023 жылғы 14 маусымдағы № 246-НҚ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Ақпарат және қоғамдық даму министрінің 2023 жылғы  23 маусымдағы № 258-НҚ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иеленушілердің отырыстарына қол жеткізу қағидаларын бекіту туралы" Қазақстан Республикасы Мәдениет және ақпарат министрінің міндетін атқарушының 2023 жылғы 29 желтоқсандағы № 605-НҚ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иеленушілердің ашықтық стандартын бекіту туралы" Қазақстан Республикасы Мәдениет және ақпарат министрінің міндетін атқарушының 2023 жылғы 29 желтоқсандағы № 606-НҚ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ұсынылатын және (немесе) іске асырылатын жобалары мен бастамаларына халықтың кері байланысын жинау және бағалау әдістемесін бекіту туралы" Қазақстан Республикасы Мәдениет және ақпарат министрінің 2024 жылғы 16 қаңтардағы № 17-НҚ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Биахметов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интернет-ресурстарын ақпаратпен толықтыру қағидаларын және олардың мазмұнына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Құрманова</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БП ҚСжАЕК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МАМ – Қазақстан Республикасы Мәдениет және ақпарат министрлігі;</w:t>
      </w:r>
    </w:p>
    <w:p>
      <w:pPr>
        <w:spacing w:after="0"/>
        <w:ind w:left="0"/>
        <w:jc w:val="both"/>
      </w:pPr>
      <w:r>
        <w:rPr>
          <w:rFonts w:ascii="Times New Roman"/>
          <w:b w:val="false"/>
          <w:i w:val="false"/>
          <w:color w:val="000000"/>
          <w:sz w:val="28"/>
        </w:rPr>
        <w:t>
      МҚІА – Қазақстан Республикасы Мемлекеттік қызмет істері агенттігі;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