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c9a5" w14:textId="3e2c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экономикалық құқық бұзушылықтардың жекелеген түрлерін қылмыстық сипаттан арылту және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жетілдіру мәселелері бойынша өзгерістер мен толықтырулар енгізу туралы" 2024 жылғы 5 шілдедегі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16 тамыздағы № 122-ө Өкімі</w:t>
      </w:r>
    </w:p>
    <w:p>
      <w:pPr>
        <w:spacing w:after="0"/>
        <w:ind w:left="0"/>
        <w:jc w:val="both"/>
      </w:pPr>
      <w:bookmarkStart w:name="z3" w:id="0"/>
      <w:r>
        <w:rPr>
          <w:rFonts w:ascii="Times New Roman"/>
          <w:b w:val="false"/>
          <w:i w:val="false"/>
          <w:color w:val="000000"/>
          <w:sz w:val="28"/>
        </w:rPr>
        <w:t xml:space="preserve">
      1. Қоса беріліп отырған қабылдануы </w:t>
      </w:r>
      <w:r>
        <w:rPr>
          <w:rFonts w:ascii="Times New Roman"/>
          <w:b/>
          <w:i w:val="false"/>
          <w:color w:val="000000"/>
          <w:sz w:val="28"/>
        </w:rPr>
        <w:t>"</w:t>
      </w:r>
      <w:r>
        <w:rPr>
          <w:rFonts w:ascii="Times New Roman"/>
          <w:b w:val="false"/>
          <w:i w:val="false"/>
          <w:color w:val="000000"/>
          <w:sz w:val="28"/>
        </w:rPr>
        <w:t xml:space="preserve">Қазақстан Республикасының кейбір заңнамалық актілеріне экономикалық құқық бұзушылықтардың жекелеген түрлерін қылмыстық сипаттан арылту және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жетілдіру мәселелері бойынша өзгерістер мен толықтырулар енгізу туралы" 2024 жылғы 5 шілдедегі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4"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5"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белгілінген тәртіппен Қазақстан Республикасының Президентіне және Қазақстан Республикасының Үкіметіне бекітуге енгізсін;</w:t>
      </w:r>
    </w:p>
    <w:bookmarkEnd w:id="2"/>
    <w:bookmarkStart w:name="z6" w:id="3"/>
    <w:p>
      <w:pPr>
        <w:spacing w:after="0"/>
        <w:ind w:left="0"/>
        <w:jc w:val="both"/>
      </w:pPr>
      <w:r>
        <w:rPr>
          <w:rFonts w:ascii="Times New Roman"/>
          <w:b w:val="false"/>
          <w:i w:val="false"/>
          <w:color w:val="000000"/>
          <w:sz w:val="28"/>
        </w:rPr>
        <w:t>
      2) тізбеге сәйкес тиісті ведомстволық актілерді қабылдасын;</w:t>
      </w:r>
    </w:p>
    <w:bookmarkEnd w:id="3"/>
    <w:bookmarkStart w:name="z7" w:id="4"/>
    <w:p>
      <w:pPr>
        <w:spacing w:after="0"/>
        <w:ind w:left="0"/>
        <w:jc w:val="both"/>
      </w:pPr>
      <w:r>
        <w:rPr>
          <w:rFonts w:ascii="Times New Roman"/>
          <w:b w:val="false"/>
          <w:i w:val="false"/>
          <w:color w:val="000000"/>
          <w:sz w:val="28"/>
        </w:rPr>
        <w:t>
      3) ай сайын, 30-ы күнінен кешіктірмей,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w:t>
      </w:r>
    </w:p>
    <w:bookmarkEnd w:id="4"/>
    <w:bookmarkStart w:name="z8"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жиынтық ақпаратты талдап, жинақтасын және айдың 5-і күнінен кешіктірмей,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16 тамыздағы</w:t>
            </w:r>
            <w:r>
              <w:br/>
            </w:r>
            <w:r>
              <w:rPr>
                <w:rFonts w:ascii="Times New Roman"/>
                <w:b w:val="false"/>
                <w:i w:val="false"/>
                <w:color w:val="000000"/>
                <w:sz w:val="20"/>
              </w:rPr>
              <w:t>№ 122-ө өкімімен</w:t>
            </w:r>
            <w:r>
              <w:br/>
            </w:r>
            <w:r>
              <w:rPr>
                <w:rFonts w:ascii="Times New Roman"/>
                <w:b w:val="false"/>
                <w:i w:val="false"/>
                <w:color w:val="000000"/>
                <w:sz w:val="20"/>
              </w:rPr>
              <w:t>бекітілген</w:t>
            </w:r>
          </w:p>
        </w:tc>
      </w:tr>
    </w:tbl>
    <w:bookmarkStart w:name="z11"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экономикалық құқық бұзушылықтардың жекелеген түрлерін қылмыстық сипаттан арылту және Қазақстан Республикасының заңсыз жолмен алынған кірістерді заңдастыруға (жылыстатуға) және терроризмді қаржыландыруға қарсы іс-қимыл туралы заңнамасын жетілдіру мәселелері бойынша өзгерістер мен толықтырулар енгізу туралы"  2024 жылғы 5 шілдедегі Қазақстан Республикасының Заңымен негізделген құқықтық актілердің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сапалы және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Қаржылық мониторинг агенттігінің кейбір мәселелері туралы" Қазақстан Республикасы Президентінің 2021 жылғы 20 ақпандағы № 515 </w:t>
            </w:r>
            <w:r>
              <w:rPr>
                <w:rFonts w:ascii="Times New Roman"/>
                <w:b w:val="false"/>
                <w:i w:val="false"/>
                <w:color w:val="000000"/>
                <w:sz w:val="20"/>
              </w:rPr>
              <w:t>Жарлығына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ҚМА (келісу</w:t>
            </w:r>
          </w:p>
          <w:bookmarkEnd w:id="7"/>
          <w:p>
            <w:pPr>
              <w:spacing w:after="20"/>
              <w:ind w:left="20"/>
              <w:jc w:val="both"/>
            </w:pPr>
            <w:r>
              <w:rPr>
                <w:rFonts w:ascii="Times New Roman"/>
                <w:b w:val="false"/>
                <w:i w:val="false"/>
                <w:color w:val="000000"/>
                <w:sz w:val="20"/>
              </w:rPr>
              <w:t>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Қазақстан Республикасы</w:t>
            </w:r>
          </w:p>
          <w:bookmarkEnd w:id="8"/>
          <w:p>
            <w:pPr>
              <w:spacing w:after="20"/>
              <w:ind w:left="20"/>
              <w:jc w:val="both"/>
            </w:pPr>
            <w:r>
              <w:rPr>
                <w:rFonts w:ascii="Times New Roman"/>
                <w:b w:val="false"/>
                <w:i w:val="false"/>
                <w:color w:val="000000"/>
                <w:sz w:val="20"/>
              </w:rPr>
              <w:t>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Қаржылық мониторинг агенттігі төрағасының 2022 жылғы 28 ақпандағы № 20 және Қазақстан Республикасының Цифрлық даму, инновациялар және аэроғарыш өнеркәсібі министрінің 2022 жылғы 28 ақпандағы № 68/НҚ бірлескен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және Қазақстан Республикасы Цифрлық даму, инновациялар және аэроғарыш өнеркәсібі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ҚМА (келісу бойынша), ЦДИАӨМ</w:t>
            </w:r>
          </w:p>
          <w:bookmarkEnd w:id="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Ұ.Е. Раисов,</w:t>
            </w:r>
          </w:p>
          <w:bookmarkEnd w:id="10"/>
          <w:p>
            <w:pPr>
              <w:spacing w:after="20"/>
              <w:ind w:left="20"/>
              <w:jc w:val="both"/>
            </w:pPr>
            <w:r>
              <w:rPr>
                <w:rFonts w:ascii="Times New Roman"/>
                <w:b w:val="false"/>
                <w:i w:val="false"/>
                <w:color w:val="000000"/>
                <w:sz w:val="20"/>
              </w:rPr>
              <w:t>
Р.А. Коняшкин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мониторингі субъектілерінің қаржы мониторингіне жататын операциялар туралы мәліметтер мен ақпаратты беру қағидаларын және күдікті операцияны айқындау белгілерін бекіту туралы" Қазақстан Республикасы Қаржылық мониторинг агенттігі Төрағасының 2022 жылғы 22 ақпандағы № 13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Қазақстан Республикасы-ның</w:t>
            </w:r>
          </w:p>
          <w:bookmarkEnd w:id="11"/>
          <w:p>
            <w:pPr>
              <w:spacing w:after="20"/>
              <w:ind w:left="20"/>
              <w:jc w:val="both"/>
            </w:pPr>
            <w:r>
              <w:rPr>
                <w:rFonts w:ascii="Times New Roman"/>
                <w:b w:val="false"/>
                <w:i w:val="false"/>
                <w:color w:val="000000"/>
                <w:sz w:val="20"/>
              </w:rPr>
              <w:t>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Ұ.Е. Раисов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ҚНРДА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бірыңғай жинақтаушы зейнетақы қоры және ерікті жинақтаушы зейнетақы қорлары үшін жаппай қырып-жою қаруының таралуын қаржыландыруға қарсы іс-қимыл мақсатында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95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ҚНРДА</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96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ҚНРДА</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w:t>
            </w:r>
          </w:p>
          <w:bookmarkEnd w:id="15"/>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2020 жылғы 12 қазандағы № 97 қаулысына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ҚНРДА</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қор биржасы үшін қойылатын талаптарды бекіту туралы" Қазақстан Республикасының Қаржы нарығын реттеу және дамыту агенттігі басқармасының 2020 жылғы 12 қазандағы № 98 қаулысына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ҚНРДА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сондай-ақ банкноттарды, монеталарды және құндылықтарды инкассациялау айрықша қызметі болып табылатын заңды тұлғалар және микроқаржылық қызметті жүзеге асыратын ұйымдар үшін қойылатын талаптарды бекіту туралы" Қазақстан Республикасының Қаржы нарығын реттеу және дамыту агенттігі басқармасының 2020 жылғы 29 қазандағы № 105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ҚНРДА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активтердің аударылуын жүзеге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Қазақстан Республикасы-ның</w:t>
            </w:r>
          </w:p>
          <w:bookmarkEnd w:id="19"/>
          <w:p>
            <w:pPr>
              <w:spacing w:after="20"/>
              <w:ind w:left="20"/>
              <w:jc w:val="both"/>
            </w:pPr>
            <w:r>
              <w:rPr>
                <w:rFonts w:ascii="Times New Roman"/>
                <w:b w:val="false"/>
                <w:i w:val="false"/>
                <w:color w:val="000000"/>
                <w:sz w:val="20"/>
              </w:rPr>
              <w:t>
Қаржылық мониторинг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Ұ.Е. Раисов</w:t>
            </w:r>
          </w:p>
        </w:tc>
      </w:tr>
    </w:tbl>
    <w:p>
      <w:pPr>
        <w:spacing w:after="0"/>
        <w:ind w:left="0"/>
        <w:jc w:val="left"/>
      </w:pP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Ескертпе: аббревиатуралардың толық жазылуы: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