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4e90" w14:textId="5a64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 2024 жылғы 5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 тамыздағы № 112-ө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 2024 жылғы 5 шілдедегі Қазақстан Республикасының Заңымен қабылдануы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 Президентінің бекітуіне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 тамыздағы</w:t>
            </w:r>
            <w:r>
              <w:br/>
            </w:r>
            <w:r>
              <w:rPr>
                <w:rFonts w:ascii="Times New Roman"/>
                <w:b w:val="false"/>
                <w:i w:val="false"/>
                <w:color w:val="000000"/>
                <w:sz w:val="20"/>
              </w:rPr>
              <w:t>№ 112-ө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 2024 жылғы 5 шілдедегі Қазақстан Республикасының Заңымен қабылдануы негізделген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19.10.2024 </w:t>
      </w:r>
      <w:r>
        <w:rPr>
          <w:rFonts w:ascii="Times New Roman"/>
          <w:b w:val="false"/>
          <w:i w:val="false"/>
          <w:color w:val="ff0000"/>
          <w:sz w:val="28"/>
        </w:rPr>
        <w:t>№ 149-ө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 туралы ереженi бекiту туралы" Қазақстан Республикасы Президентiнiң 1996 жылғы 1 сәуiрдегі № 2922 Жарлығына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кейбір мәселелері" туралы</w:t>
            </w:r>
          </w:p>
          <w:p>
            <w:pPr>
              <w:spacing w:after="20"/>
              <w:ind w:left="20"/>
              <w:jc w:val="both"/>
            </w:pPr>
            <w:r>
              <w:rPr>
                <w:rFonts w:ascii="Times New Roman"/>
                <w:b w:val="false"/>
                <w:i w:val="false"/>
                <w:color w:val="000000"/>
                <w:sz w:val="20"/>
              </w:rPr>
              <w:t>
Қазақстан Республикасы Президентінің 2020 жылғы 5 қазандағы № 427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министрлiгiнiң мәселелерi" туралы Қазақстан Республикасы Үкіметінің 2005 жылғы 22 маусымдағы № 607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кейбір мәселелері туралы" Қазақстан Республикасы Үкіметінің 2015 жылғы 28 желтоқсандағы № 1100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19.10.2024 </w:t>
            </w:r>
            <w:r>
              <w:rPr>
                <w:rFonts w:ascii="Times New Roman"/>
                <w:b w:val="false"/>
                <w:i w:val="false"/>
                <w:color w:val="ff0000"/>
                <w:sz w:val="20"/>
              </w:rPr>
              <w:t>№ 149-ө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туралы Қазақстан Республикасы Үкіметінің 2023 жылғы 4 қазандағы № 862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министрлігінің кейбір мәселелері" туралы Қазақстан Республикасы Үкіметінің 2023 жылғы 4 қазандағы </w:t>
            </w:r>
          </w:p>
          <w:p>
            <w:pPr>
              <w:spacing w:after="20"/>
              <w:ind w:left="20"/>
              <w:jc w:val="both"/>
            </w:pPr>
            <w:r>
              <w:rPr>
                <w:rFonts w:ascii="Times New Roman"/>
                <w:b w:val="false"/>
                <w:i w:val="false"/>
                <w:color w:val="000000"/>
                <w:sz w:val="20"/>
              </w:rPr>
              <w:t>№ 864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w:t>
            </w:r>
          </w:p>
          <w:p>
            <w:pPr>
              <w:spacing w:after="20"/>
              <w:ind w:left="20"/>
              <w:jc w:val="both"/>
            </w:pPr>
            <w:r>
              <w:rPr>
                <w:rFonts w:ascii="Times New Roman"/>
                <w:b w:val="false"/>
                <w:i w:val="false"/>
                <w:color w:val="000000"/>
                <w:sz w:val="20"/>
              </w:rPr>
              <w:t>№ 866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Әліқұлов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қызметi туралы" Қазақстан Республикасының Заңын iске асыру жөнiндегі шаралар туралы" Қазақстан Республикасы Үкіметінің 2002 жылғы 5 сәуірдегі </w:t>
            </w:r>
          </w:p>
          <w:p>
            <w:pPr>
              <w:spacing w:after="20"/>
              <w:ind w:left="20"/>
              <w:jc w:val="both"/>
            </w:pPr>
            <w:r>
              <w:rPr>
                <w:rFonts w:ascii="Times New Roman"/>
                <w:b w:val="false"/>
                <w:i w:val="false"/>
                <w:color w:val="000000"/>
                <w:sz w:val="20"/>
              </w:rPr>
              <w:t>№ 407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күзет ұйымдарын құру қағидаларын бекіту туралы" Қазақстан Республикасы Үкіметінің 2011 жылғы 4 тамыздағы № 909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 Қазақстан Республикасы Үкіметінің 2014 жылғы 11 мамырдағы № 469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тарифтерді бекіту туралы" Қазақстан Республикасы Үкіметінің 2014 жылғы 12 маусымдағы № 645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тізілімін жүргізу және пайдалану қағидаларын бекіту туралы" Қазақстан Республикасы Үкіметінің 2015 жылғы 28 желтоқсандағы </w:t>
            </w:r>
          </w:p>
          <w:p>
            <w:pPr>
              <w:spacing w:after="20"/>
              <w:ind w:left="20"/>
              <w:jc w:val="both"/>
            </w:pPr>
            <w:r>
              <w:rPr>
                <w:rFonts w:ascii="Times New Roman"/>
                <w:b w:val="false"/>
                <w:i w:val="false"/>
                <w:color w:val="000000"/>
                <w:sz w:val="20"/>
              </w:rPr>
              <w:t>№ 1091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ресурстардың құрамына енгізілетін жеке тұлғалардың дербес деректерінің тізбесін бекіту туралы" Қазақстан Республикасы Үкіметінің 2016 жылғы 26 ақпандағы № 117 қаулысының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және геномдық тіркеуді жүргізу қағидаларын бекіту туралы" Қазақстан Республикасы Үкіметінің 2018 жылғы 31 қаңтардағы № 36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бекіту туралы" Қазақстан Республикасы Үкіметінің 2018 жылғы 19 маусымдағы № 358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Ж.Қ. Элиманов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жататын тауарлардың тізбесін айқындау туралы" Қазақстан Республикасы Үкіметінің 2020 жылғы 10 қыркүйектегі № 568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бюджетті енгізу, оның жұмысы қағидаларын және блоктық бюджетті пайдаланатын мемлекеттік органдардың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жөніндегі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тарифтерді және аукциондық бағаларды индекстеу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 ережесін бекіту туралы" Қазақстан Республикасы Орталық сайлау комиссиясының 2009 жылғы 3 қыркүйектегі № 166/314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 Өтемісов,</w:t>
            </w:r>
          </w:p>
          <w:p>
            <w:pPr>
              <w:spacing w:after="20"/>
              <w:ind w:left="20"/>
              <w:jc w:val="both"/>
            </w:pPr>
            <w:r>
              <w:rPr>
                <w:rFonts w:ascii="Times New Roman"/>
                <w:b w:val="false"/>
                <w:i w:val="false"/>
                <w:color w:val="000000"/>
                <w:sz w:val="20"/>
              </w:rPr>
              <w:t>
Е.Ш. Әліқұлов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міндетін атқарушының 2010 жылғы 14 шілдедегі № 183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тағылымдамадан өтушілерінің тағылымдамадан өтуі үшін ақы төлеу туралы қағидасын бекіту туралы" Қазақстан Республикасы Әділет министрінің 2013 жылғы 19 тамыздағы № 275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кезінде әскерилендірілген күзетті қамтамасыз ету қағидаларын бекіту туралы" Қазақстан Республикасы Инвестициялар және даму министрінің міндетін атқарушының 2015 жылғы 27 наурыздағы № 365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Қазақстан Республикасы Инвестициялар және даму министрінің міндетін атқарушының 2016 жылғы 28 қаңтардағы № 129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санкциясымен Қазақстан Республикасы ұлттық қауіпсіздік органдарының қарсы барлау іс-шараларын жүргізу қағидаларын бекіту туралы"  Қазақстан Республикасы Ұлттық қауіпсіздік комитеті Төрағасының 2017 жылғы 23 ақпандағы № 07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Элиманов,</w:t>
            </w:r>
          </w:p>
          <w:p>
            <w:pPr>
              <w:spacing w:after="20"/>
              <w:ind w:left="20"/>
              <w:jc w:val="both"/>
            </w:pPr>
            <w:r>
              <w:rPr>
                <w:rFonts w:ascii="Times New Roman"/>
                <w:b w:val="false"/>
                <w:i w:val="false"/>
                <w:color w:val="000000"/>
                <w:sz w:val="20"/>
              </w:rPr>
              <w:t>
Т.Ғ. Тәшімбаев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 Қазақстан Республикасы Энергетика министрінің 2017 жылғы 28 желтоқсандағы № 480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коммуникациялар министрінің 2018 жылғы 29 қаңтардағы № 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тіркеу қағидаларын бекіту туралы" Қазақстан Республикасы Ұлттық экономика министрлігі Статистика комитеті төрағасының 2018 жылғы 26 желтоқсандағы № 16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Ж.Қ. Элиманов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архитектурасын қалыптастыру және іске асырылуын мониторингілеу қағидаларын бекіту туралы" Қазақстан Республикасы Цифрлық даму, инновациялар және аэроғарыш өнеркәсібі министрінің 2019 жылғы 12 тамыздағы № 193/НҚ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ономастика комиссиялары және республикалық маңызы бар қалалардың, астананың ономастика комиссиялары туралы үлгілік ережені бекіту туралы" Қазақстан Республикасы Мәдениет және спорт министрінің 2022 жылғы 28 ақпандағы № 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Әліқұлов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нысандарын бекіту туралы" Қазақстан Республикасы Мәдениет және спорт министрінің 2022 жылғы 11 қазандағы № 297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 туралы шешімді ресімдеу қағидаларын бекіту туралы" Қазақстан Республикасы Цифрлық даму, инновациялар және аэроғарыш өнеркәсібі министрінің міндетін атқарушының 2023 жылғы 26 сәуірдегі № 78/НҚ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 Цифрлық даму, инновациялар және аэроғарыш өнеркәсібі министрінің 2023 жылғы 1 маусымдағы № 130/НҚ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Цифрлық даму, инновациялар және аэроғарыш өнеркәсібі министрінің 2023 жылғы 12 маусымдағы № 179/НҚ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сапасын бағалау қағидаларын бекіту туралы" Қазақстан Республикасының Стратегиялық жоспарлау және реформалар агенттігі Ұлттық статистика бюросы басшысының 2024 жылғы 19 наурыздағы № 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есебінен өндірілетін электр энергиясына тарифтерді салыстырып талдау үшін мемлекеттер тізбесін айқындау туралы" Қазақстан Республикасы Қоршаған орта және су ресурстары министрінің 2014 жылғы 16 мамырдағы № 188-ө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табиғи алмастардың халықаралық сертификаттау схемасының сертификат нысанын бекіту және Қазақстан Республикасы Премьер-Министрінің орынбасары –Қазақстан Республикасы Индустрия және жаңа технологиялар министрінің кейбір бұйрықтарының күші жойылды деп тану туралы" Қазақстан Республикасы Инвестициялар және даму министрінің 2017 жылғы 5 қазандағы № 677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және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қорытындылардың нысандарын бекіту туралы" Қазақстан Республикасы Инвестициялар және даму министрінің 2017 жылғы 21 қарашадағы № 797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жөніндегі талаптарды бекіту туралы" Қазақстан Республикасы Инвестициялар және даму министрінің 2022 жылғы 14 қазандағы № 385/НҚ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анықтамалық ақпарат элементтерін әзірлеу және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өнімінің меншік иелерін немесе иеленушілерін деректер өнімдерін берушілер тізіліміне енгізу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талдамалық ақпаратты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Элиманов,</w:t>
            </w:r>
          </w:p>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күзет ұйымдарын құру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және геномдық тіркеуді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Верификациялау рәсімінен өту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қызметкерлері санының нормативін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нышанды әзірлеу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Әліқұлов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тізілімін жүргізу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табиғи алмастардың халықаралық сертификаттау схемасының сертификат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жататын тауарлардың тізбесін және оның енгізілген күнін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қар көшкiні,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уәкілетті органға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Ж.Қ. Элиманов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тіркелімдердің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О.А. Төлеуов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ресурстардың құрамына енгізілетін жеке тұлғалардың дербес деректерінің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қызметін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Ж.Қ. Элиманов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орталығының халықаралық немесе ұлттық техникалық аудиттен өту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Ж.Қ. Элиманов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қойылатын біліктілік талаптарын және оларға "Электрондық үкімет" ақпараттық-коммуникациялық платформасында жұмыс істеуге рұқсат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тарифтерді және шекті аукциондық бағаларды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тарифтерді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есебінен өндірілетін электр энергиясына тарифтерді салыстырып талдау үшін мемлекеттер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xml:space="preserve">
      МАМ      – Қазақстан Республикасының Мәдениет және ақпарат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xml:space="preserve">
      ТСМ             – Қазақстан Республикасының Туризм және спорт министрлігі;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xml:space="preserve">
      ЦДИАӨМ       – Қазақстан Республикасының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