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e287" w14:textId="212e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қызмет жөніндегі ұлттық орталықтың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2024 жылғы 28 маусымдағы № 92-ө Өкімі.</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19-бабы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және инвестициялық қызметтің ұйымдық құрылымын жақсарту мақсатында:</w:t>
      </w:r>
    </w:p>
    <w:bookmarkEnd w:id="0"/>
    <w:bookmarkStart w:name="z2" w:id="1"/>
    <w:p>
      <w:pPr>
        <w:spacing w:after="0"/>
        <w:ind w:left="0"/>
        <w:jc w:val="both"/>
      </w:pPr>
      <w:r>
        <w:rPr>
          <w:rFonts w:ascii="Times New Roman"/>
          <w:b w:val="false"/>
          <w:i w:val="false"/>
          <w:color w:val="000000"/>
          <w:sz w:val="28"/>
        </w:rPr>
        <w:t>
      1. Осы өкімге қосымшаға сәйкес құрамда Инвестициялық қызмет жөніндегі ұлттық орталық (бұдан әрі – Ұлттық орталық)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21.10.2025 </w:t>
      </w:r>
      <w:r>
        <w:rPr>
          <w:rFonts w:ascii="Times New Roman"/>
          <w:b w:val="false"/>
          <w:i w:val="false"/>
          <w:color w:val="000000"/>
          <w:sz w:val="28"/>
        </w:rPr>
        <w:t>№ 168-ө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Ұлттық орталық өз қызметін Қазақстан Республикасының Үкіметі Аппаратының Экономикалық бөлімі құрылымының негізінде жүзеге асырады.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21.10.2025 </w:t>
      </w:r>
      <w:r>
        <w:rPr>
          <w:rFonts w:ascii="Times New Roman"/>
          <w:b w:val="false"/>
          <w:i w:val="false"/>
          <w:color w:val="000000"/>
          <w:sz w:val="28"/>
        </w:rPr>
        <w:t>№ 168-ө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Қоса беріліп отырған Ұлттық орталық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Осы өкімнің орындалуын бақылау Қазақстан Республикасы Үкіметінің Аппаратына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"28" маусымдағы</w:t>
            </w:r>
            <w:r>
              <w:br/>
            </w:r>
            <w:r>
              <w:rPr>
                <w:rFonts w:ascii="Times New Roman"/>
                <w:b w:val="false"/>
                <w:i w:val="false"/>
                <w:color w:val="000000"/>
                <w:sz w:val="20"/>
              </w:rPr>
              <w:t>№ 92-ө өкімімен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Инвестициялық қызмет жөніндегі ұлттық орталық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Премьер-Министрінің 21.10.2025 </w:t>
      </w:r>
      <w:r>
        <w:rPr>
          <w:rFonts w:ascii="Times New Roman"/>
          <w:b w:val="false"/>
          <w:i w:val="false"/>
          <w:color w:val="ff0000"/>
          <w:sz w:val="28"/>
        </w:rPr>
        <w:t>№ 168-ө</w:t>
      </w:r>
      <w:r>
        <w:rPr>
          <w:rFonts w:ascii="Times New Roman"/>
          <w:b w:val="false"/>
          <w:i w:val="false"/>
          <w:color w:val="ff0000"/>
          <w:sz w:val="28"/>
        </w:rPr>
        <w:t xml:space="preserve"> өкімімен.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Инвестициялық қызмет жөніндегі ұлттық орталық туралы ереже (бұдан әрі – Ереже) Инвестициялық қызмет жөніндегі ұлттық орталықтың (бұдан әрі – ИҚҰО) міндеттерін, функционалдық қызметін және ұйымдық құрылымын айқындайды.</w:t>
      </w:r>
    </w:p>
    <w:bookmarkEnd w:id="7"/>
    <w:bookmarkStart w:name="z11" w:id="8"/>
    <w:p>
      <w:pPr>
        <w:spacing w:after="0"/>
        <w:ind w:left="0"/>
        <w:jc w:val="both"/>
      </w:pPr>
      <w:r>
        <w:rPr>
          <w:rFonts w:ascii="Times New Roman"/>
          <w:b w:val="false"/>
          <w:i w:val="false"/>
          <w:color w:val="000000"/>
          <w:sz w:val="28"/>
        </w:rPr>
        <w:t>
      2. ИҚҰО инвестициялық қызметтің ұйымдық құрылымын жақсарту мақсатында құрылады.</w:t>
      </w:r>
    </w:p>
    <w:bookmarkEnd w:id="8"/>
    <w:bookmarkStart w:name="z12" w:id="9"/>
    <w:p>
      <w:pPr>
        <w:spacing w:after="0"/>
        <w:ind w:left="0"/>
        <w:jc w:val="both"/>
      </w:pPr>
      <w:r>
        <w:rPr>
          <w:rFonts w:ascii="Times New Roman"/>
          <w:b w:val="false"/>
          <w:i w:val="false"/>
          <w:color w:val="000000"/>
          <w:sz w:val="28"/>
        </w:rPr>
        <w:t>
      3. ИҚҰО өз қызметін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ИҚҰО Қазақстан Республикасы Үкіметінің Аппараты құрылымдық бөлімшесінің негізінде матрицалық құрылым форматында құрылады, оған мемлекеттік органдар мен квазимемлекеттік ұйымдардың, оның ішінде орталық мемлекеттік және жергілікті атқарушы органдардың өзге де құрылымдық бөлімшелері, Инвестициялар тарту жөніндегі кеңестің хатшылығы, Қазақстан Республикасы Сыртқы істер министрлігінің Инвестициялар комитеті, Президенттік жобалық офис (Delivery unit – стратегиялық және инвестициялық жобалар блогы), "Kazakh Invest" ұлттық компаниясы", "Бәйтерек" ұлттық басқарушы холдингі", "Самұрық-Қазына" ұлттық әл-ауқат қоры" акционерлік қоғамдары, республикалық маңызы бар қалалар мен облыстардың өңірлік үйлестіру кеңестері тартылады.</w:t>
      </w:r>
    </w:p>
    <w:bookmarkEnd w:id="10"/>
    <w:bookmarkStart w:name="z14" w:id="11"/>
    <w:p>
      <w:pPr>
        <w:spacing w:after="0"/>
        <w:ind w:left="0"/>
        <w:jc w:val="both"/>
      </w:pPr>
      <w:r>
        <w:rPr>
          <w:rFonts w:ascii="Times New Roman"/>
          <w:b w:val="false"/>
          <w:i w:val="false"/>
          <w:color w:val="000000"/>
          <w:sz w:val="28"/>
        </w:rPr>
        <w:t>
      5. Инвестициялар тарту жүйесінің мынадай құрылымы бар:</w:t>
      </w:r>
    </w:p>
    <w:bookmarkEnd w:id="11"/>
    <w:bookmarkStart w:name="z15" w:id="12"/>
    <w:p>
      <w:pPr>
        <w:spacing w:after="0"/>
        <w:ind w:left="0"/>
        <w:jc w:val="both"/>
      </w:pPr>
      <w:r>
        <w:rPr>
          <w:rFonts w:ascii="Times New Roman"/>
          <w:b w:val="false"/>
          <w:i w:val="false"/>
          <w:color w:val="000000"/>
          <w:sz w:val="28"/>
        </w:rPr>
        <w:t>
      1) ИҚҰО – орталық және жергілікті атқарушы органдардың инвестициялар тарту жөніндегі қызметін жалпы ведомствоаралық үйлестіру;</w:t>
      </w:r>
    </w:p>
    <w:bookmarkEnd w:id="12"/>
    <w:bookmarkStart w:name="z16" w:id="13"/>
    <w:p>
      <w:pPr>
        <w:spacing w:after="0"/>
        <w:ind w:left="0"/>
        <w:jc w:val="both"/>
      </w:pPr>
      <w:r>
        <w:rPr>
          <w:rFonts w:ascii="Times New Roman"/>
          <w:b w:val="false"/>
          <w:i w:val="false"/>
          <w:color w:val="000000"/>
          <w:sz w:val="28"/>
        </w:rPr>
        <w:t>
      2) Ұлттық экономика министрлігі – инвестициялар тарту саласындағы мемлекеттік саясатты қалыптастыру;</w:t>
      </w:r>
    </w:p>
    <w:bookmarkEnd w:id="13"/>
    <w:bookmarkStart w:name="z17" w:id="14"/>
    <w:p>
      <w:pPr>
        <w:spacing w:after="0"/>
        <w:ind w:left="0"/>
        <w:jc w:val="both"/>
      </w:pPr>
      <w:r>
        <w:rPr>
          <w:rFonts w:ascii="Times New Roman"/>
          <w:b w:val="false"/>
          <w:i w:val="false"/>
          <w:color w:val="000000"/>
          <w:sz w:val="28"/>
        </w:rPr>
        <w:t>
      3) Сыртқы істер министрлігі – шетелдегі елшіліктер арқылы инвестициялар тарту;</w:t>
      </w:r>
    </w:p>
    <w:bookmarkEnd w:id="14"/>
    <w:bookmarkStart w:name="z18" w:id="15"/>
    <w:p>
      <w:pPr>
        <w:spacing w:after="0"/>
        <w:ind w:left="0"/>
        <w:jc w:val="both"/>
      </w:pPr>
      <w:r>
        <w:rPr>
          <w:rFonts w:ascii="Times New Roman"/>
          <w:b w:val="false"/>
          <w:i w:val="false"/>
          <w:color w:val="000000"/>
          <w:sz w:val="28"/>
        </w:rPr>
        <w:t>
      4) "Бәйтерек" ұлттық басқарушы холдингі" акционерлік қоғамының инвестициялар тарту жөніндегі арнайы командасы – қоса қаржыландыру міндеттерін шешу;</w:t>
      </w:r>
    </w:p>
    <w:bookmarkEnd w:id="15"/>
    <w:bookmarkStart w:name="z19" w:id="16"/>
    <w:p>
      <w:pPr>
        <w:spacing w:after="0"/>
        <w:ind w:left="0"/>
        <w:jc w:val="both"/>
      </w:pPr>
      <w:r>
        <w:rPr>
          <w:rFonts w:ascii="Times New Roman"/>
          <w:b w:val="false"/>
          <w:i w:val="false"/>
          <w:color w:val="000000"/>
          <w:sz w:val="28"/>
        </w:rPr>
        <w:t xml:space="preserve">
      5) инвестициялық жобаларды іске асыруға жауапты салалық мемлекеттік органдар мен жергілікті атқарушы органдар. </w:t>
      </w:r>
    </w:p>
    <w:bookmarkEnd w:id="16"/>
    <w:bookmarkStart w:name="z20" w:id="17"/>
    <w:p>
      <w:pPr>
        <w:spacing w:after="0"/>
        <w:ind w:left="0"/>
        <w:jc w:val="both"/>
      </w:pPr>
      <w:r>
        <w:rPr>
          <w:rFonts w:ascii="Times New Roman"/>
          <w:b w:val="false"/>
          <w:i w:val="false"/>
          <w:color w:val="000000"/>
          <w:sz w:val="28"/>
        </w:rPr>
        <w:t>
      6. ИҚҰО шешімдері заңнама шеңберінде барлық орталық мемлекеттік және жергілікті атқарушы органдардың, "Бәйтерек" ұлттық басқарушы холдингі", "Самұрық-Қазына" ұлттық әл-ауқат қоры" акционерлік қоғамдарының орындауы үшін міндетті болып табылады.</w:t>
      </w:r>
    </w:p>
    <w:bookmarkEnd w:id="17"/>
    <w:bookmarkStart w:name="z21" w:id="18"/>
    <w:p>
      <w:pPr>
        <w:spacing w:after="0"/>
        <w:ind w:left="0"/>
        <w:jc w:val="left"/>
      </w:pPr>
      <w:r>
        <w:rPr>
          <w:rFonts w:ascii="Times New Roman"/>
          <w:b/>
          <w:i w:val="false"/>
          <w:color w:val="000000"/>
        </w:rPr>
        <w:t xml:space="preserve"> 2-тарау. Инвестициялық қызмет жөніндегі ұлттық орталықтың міндеттері мен функциялары</w:t>
      </w:r>
    </w:p>
    <w:bookmarkEnd w:id="18"/>
    <w:bookmarkStart w:name="z22" w:id="19"/>
    <w:p>
      <w:pPr>
        <w:spacing w:after="0"/>
        <w:ind w:left="0"/>
        <w:jc w:val="both"/>
      </w:pPr>
      <w:r>
        <w:rPr>
          <w:rFonts w:ascii="Times New Roman"/>
          <w:b w:val="false"/>
          <w:i w:val="false"/>
          <w:color w:val="000000"/>
          <w:sz w:val="28"/>
        </w:rPr>
        <w:t>
      7. ИҚҰО-ның міндеттері:</w:t>
      </w:r>
    </w:p>
    <w:bookmarkEnd w:id="19"/>
    <w:p>
      <w:pPr>
        <w:spacing w:after="0"/>
        <w:ind w:left="0"/>
        <w:jc w:val="both"/>
      </w:pPr>
      <w:bookmarkStart w:name="z23" w:id="20"/>
      <w:r>
        <w:rPr>
          <w:rFonts w:ascii="Times New Roman"/>
          <w:b w:val="false"/>
          <w:i w:val="false"/>
          <w:color w:val="000000"/>
          <w:sz w:val="28"/>
        </w:rPr>
        <w:t>
      1) орталық мемлекеттік және жергілікті атқарушы органдардың, "Бәйтерек" ұлттық басқарушы холдингі", "Самұрық-Қазына" ұлттық</w:t>
      </w:r>
    </w:p>
    <w:bookmarkEnd w:id="20"/>
    <w:p>
      <w:pPr>
        <w:spacing w:after="0"/>
        <w:ind w:left="0"/>
        <w:jc w:val="both"/>
      </w:pPr>
      <w:r>
        <w:rPr>
          <w:rFonts w:ascii="Times New Roman"/>
          <w:b w:val="false"/>
          <w:i w:val="false"/>
          <w:color w:val="000000"/>
          <w:sz w:val="28"/>
        </w:rPr>
        <w:t>әл-ауқат қоры", "Kazakh Invest" ұлттық компаниясы" акционерлік қоғамдарының инвестициялық жобаларды тарту және іске асыру жөніндегі қызметін үйлестіру;</w:t>
      </w:r>
    </w:p>
    <w:bookmarkStart w:name="z24" w:id="21"/>
    <w:p>
      <w:pPr>
        <w:spacing w:after="0"/>
        <w:ind w:left="0"/>
        <w:jc w:val="both"/>
      </w:pPr>
      <w:r>
        <w:rPr>
          <w:rFonts w:ascii="Times New Roman"/>
          <w:b w:val="false"/>
          <w:i w:val="false"/>
          <w:color w:val="000000"/>
          <w:sz w:val="28"/>
        </w:rPr>
        <w:t>
      2) бәсекеге қабілетті инвестициялық климат жасау үшін реттеушілік саясатты жетілдіру бойынша ұсыныстар тұжырымдау;</w:t>
      </w:r>
    </w:p>
    <w:bookmarkEnd w:id="21"/>
    <w:bookmarkStart w:name="z25" w:id="22"/>
    <w:p>
      <w:pPr>
        <w:spacing w:after="0"/>
        <w:ind w:left="0"/>
        <w:jc w:val="both"/>
      </w:pPr>
      <w:r>
        <w:rPr>
          <w:rFonts w:ascii="Times New Roman"/>
          <w:b w:val="false"/>
          <w:i w:val="false"/>
          <w:color w:val="000000"/>
          <w:sz w:val="28"/>
        </w:rPr>
        <w:t>
      3) Қазақстан Республикасының Үкіметі басшылығының тапсырмасы бойынша инвестициялық жобалардың іске асырылуын сүйемелдеу және мониторингтеу;</w:t>
      </w:r>
    </w:p>
    <w:bookmarkEnd w:id="22"/>
    <w:bookmarkStart w:name="z26" w:id="23"/>
    <w:p>
      <w:pPr>
        <w:spacing w:after="0"/>
        <w:ind w:left="0"/>
        <w:jc w:val="both"/>
      </w:pPr>
      <w:r>
        <w:rPr>
          <w:rFonts w:ascii="Times New Roman"/>
          <w:b w:val="false"/>
          <w:i w:val="false"/>
          <w:color w:val="000000"/>
          <w:sz w:val="28"/>
        </w:rPr>
        <w:t>
      4) мемлекеттік қызметтерді көрсету мәселелері бойынша инвестициялық жобаларды сүйемелдеу және мониторингтеу кезіндегі салааралық үйлестіру;</w:t>
      </w:r>
    </w:p>
    <w:bookmarkEnd w:id="23"/>
    <w:bookmarkStart w:name="z27" w:id="24"/>
    <w:p>
      <w:pPr>
        <w:spacing w:after="0"/>
        <w:ind w:left="0"/>
        <w:jc w:val="both"/>
      </w:pPr>
      <w:r>
        <w:rPr>
          <w:rFonts w:ascii="Times New Roman"/>
          <w:b w:val="false"/>
          <w:i w:val="false"/>
          <w:color w:val="000000"/>
          <w:sz w:val="28"/>
        </w:rPr>
        <w:t>
      5) инвесторларға мемлекеттік көрсетілетін қызметтерді жүзеге асыратын мемлекеттік органдардың бизнес-процестерін жетілдіру бойынша ұсыныстар тұжырымдау.</w:t>
      </w:r>
    </w:p>
    <w:bookmarkEnd w:id="24"/>
    <w:bookmarkStart w:name="z28" w:id="25"/>
    <w:p>
      <w:pPr>
        <w:spacing w:after="0"/>
        <w:ind w:left="0"/>
        <w:jc w:val="both"/>
      </w:pPr>
      <w:r>
        <w:rPr>
          <w:rFonts w:ascii="Times New Roman"/>
          <w:b w:val="false"/>
          <w:i w:val="false"/>
          <w:color w:val="000000"/>
          <w:sz w:val="28"/>
        </w:rPr>
        <w:t>
      8. ИҚҰО-ның функциялары:</w:t>
      </w:r>
    </w:p>
    <w:bookmarkEnd w:id="25"/>
    <w:bookmarkStart w:name="z29" w:id="26"/>
    <w:p>
      <w:pPr>
        <w:spacing w:after="0"/>
        <w:ind w:left="0"/>
        <w:jc w:val="both"/>
      </w:pPr>
      <w:r>
        <w:rPr>
          <w:rFonts w:ascii="Times New Roman"/>
          <w:b w:val="false"/>
          <w:i w:val="false"/>
          <w:color w:val="000000"/>
          <w:sz w:val="28"/>
        </w:rPr>
        <w:t>
      1) ИҚҰО-ның құзыретіне жататын мәселелер бойынша мемлекеттік органдар мен квазимемлекеттік ұйымдардың қызметін үйлестіру;</w:t>
      </w:r>
    </w:p>
    <w:bookmarkEnd w:id="26"/>
    <w:bookmarkStart w:name="z30" w:id="27"/>
    <w:p>
      <w:pPr>
        <w:spacing w:after="0"/>
        <w:ind w:left="0"/>
        <w:jc w:val="both"/>
      </w:pPr>
      <w:r>
        <w:rPr>
          <w:rFonts w:ascii="Times New Roman"/>
          <w:b w:val="false"/>
          <w:i w:val="false"/>
          <w:color w:val="000000"/>
          <w:sz w:val="28"/>
        </w:rPr>
        <w:t>
      2) Қазақстан Республикасының Үкіметіне Қазақстан Республикасы Президентінің немесе Үкіметінің шешімін талап ететін мәселелер бойынша ұсыныстар енгізу;</w:t>
      </w:r>
    </w:p>
    <w:bookmarkEnd w:id="27"/>
    <w:bookmarkStart w:name="z31" w:id="28"/>
    <w:p>
      <w:pPr>
        <w:spacing w:after="0"/>
        <w:ind w:left="0"/>
        <w:jc w:val="both"/>
      </w:pPr>
      <w:r>
        <w:rPr>
          <w:rFonts w:ascii="Times New Roman"/>
          <w:b w:val="false"/>
          <w:i w:val="false"/>
          <w:color w:val="000000"/>
          <w:sz w:val="28"/>
        </w:rPr>
        <w:t>
      3) мемлекеттік органдар мен квазимемлекеттік ұйымдар қызметкерлерінің бизнес өкілдерімен және сарапшылар қауымдастықтарымен өзара іс-қимылын басқару;</w:t>
      </w:r>
    </w:p>
    <w:bookmarkEnd w:id="28"/>
    <w:bookmarkStart w:name="z32" w:id="29"/>
    <w:p>
      <w:pPr>
        <w:spacing w:after="0"/>
        <w:ind w:left="0"/>
        <w:jc w:val="both"/>
      </w:pPr>
      <w:r>
        <w:rPr>
          <w:rFonts w:ascii="Times New Roman"/>
          <w:b w:val="false"/>
          <w:i w:val="false"/>
          <w:color w:val="000000"/>
          <w:sz w:val="28"/>
        </w:rPr>
        <w:t>
      4) Қазақстан Республикасының Үкіметі Аппаратының құрылымдық бөлімшелерін, мемлекеттік органдар мен квазимемлекеттік ұйымдарды тарта отырып, жоспарлы және жедел кеңестер өткізу;</w:t>
      </w:r>
    </w:p>
    <w:bookmarkEnd w:id="29"/>
    <w:bookmarkStart w:name="z33" w:id="30"/>
    <w:p>
      <w:pPr>
        <w:spacing w:after="0"/>
        <w:ind w:left="0"/>
        <w:jc w:val="both"/>
      </w:pPr>
      <w:r>
        <w:rPr>
          <w:rFonts w:ascii="Times New Roman"/>
          <w:b w:val="false"/>
          <w:i w:val="false"/>
          <w:color w:val="000000"/>
          <w:sz w:val="28"/>
        </w:rPr>
        <w:t>
      5) Қазақстан Республикасының Премьер-Министріне ИҚҰО-ның міндеттері мен функциялары, сондай-ақ оның қызметін жетілдіру бойынша ұсыныстар енгізу.</w:t>
      </w:r>
    </w:p>
    <w:bookmarkEnd w:id="30"/>
    <w:bookmarkStart w:name="z34" w:id="31"/>
    <w:p>
      <w:pPr>
        <w:spacing w:after="0"/>
        <w:ind w:left="0"/>
        <w:jc w:val="both"/>
      </w:pPr>
      <w:r>
        <w:rPr>
          <w:rFonts w:ascii="Times New Roman"/>
          <w:b w:val="false"/>
          <w:i w:val="false"/>
          <w:color w:val="000000"/>
          <w:sz w:val="28"/>
        </w:rPr>
        <w:t>
      9. Мыналарды:</w:t>
      </w:r>
    </w:p>
    <w:bookmarkEnd w:id="31"/>
    <w:bookmarkStart w:name="z35" w:id="32"/>
    <w:p>
      <w:pPr>
        <w:spacing w:after="0"/>
        <w:ind w:left="0"/>
        <w:jc w:val="both"/>
      </w:pPr>
      <w:r>
        <w:rPr>
          <w:rFonts w:ascii="Times New Roman"/>
          <w:b w:val="false"/>
          <w:i w:val="false"/>
          <w:color w:val="000000"/>
          <w:sz w:val="28"/>
        </w:rPr>
        <w:t>
      1) ИҚҰО қызметінің басым бағыттарын айқындауды;</w:t>
      </w:r>
    </w:p>
    <w:bookmarkEnd w:id="32"/>
    <w:bookmarkStart w:name="z36" w:id="33"/>
    <w:p>
      <w:pPr>
        <w:spacing w:after="0"/>
        <w:ind w:left="0"/>
        <w:jc w:val="both"/>
      </w:pPr>
      <w:r>
        <w:rPr>
          <w:rFonts w:ascii="Times New Roman"/>
          <w:b w:val="false"/>
          <w:i w:val="false"/>
          <w:color w:val="000000"/>
          <w:sz w:val="28"/>
        </w:rPr>
        <w:t>
      2) ИҚҰО-ның жұмыс барысы туралы ИҚҰО басшысының есебін тыңдауды;</w:t>
      </w:r>
    </w:p>
    <w:bookmarkEnd w:id="33"/>
    <w:bookmarkStart w:name="z37" w:id="34"/>
    <w:p>
      <w:pPr>
        <w:spacing w:after="0"/>
        <w:ind w:left="0"/>
        <w:jc w:val="both"/>
      </w:pPr>
      <w:r>
        <w:rPr>
          <w:rFonts w:ascii="Times New Roman"/>
          <w:b w:val="false"/>
          <w:i w:val="false"/>
          <w:color w:val="000000"/>
          <w:sz w:val="28"/>
        </w:rPr>
        <w:t>
      3) ИҚҰО-ға оның құзыретіне кіретін мәселелер бойынша тапсырмалар беруді қоса алғанда, ИҚҰО қызметіне жалпы басшылықты Қазақстан Республикасының Премьер-Министрі жүзеге асырады.</w:t>
      </w:r>
    </w:p>
    <w:bookmarkEnd w:id="34"/>
    <w:bookmarkStart w:name="z38" w:id="35"/>
    <w:p>
      <w:pPr>
        <w:spacing w:after="0"/>
        <w:ind w:left="0"/>
        <w:jc w:val="both"/>
      </w:pPr>
      <w:r>
        <w:rPr>
          <w:rFonts w:ascii="Times New Roman"/>
          <w:b w:val="false"/>
          <w:i w:val="false"/>
          <w:color w:val="000000"/>
          <w:sz w:val="28"/>
        </w:rPr>
        <w:t>
      10. ИҚҰО басшысы:</w:t>
      </w:r>
    </w:p>
    <w:bookmarkEnd w:id="35"/>
    <w:bookmarkStart w:name="z39" w:id="36"/>
    <w:p>
      <w:pPr>
        <w:spacing w:after="0"/>
        <w:ind w:left="0"/>
        <w:jc w:val="both"/>
      </w:pPr>
      <w:r>
        <w:rPr>
          <w:rFonts w:ascii="Times New Roman"/>
          <w:b w:val="false"/>
          <w:i w:val="false"/>
          <w:color w:val="000000"/>
          <w:sz w:val="28"/>
        </w:rPr>
        <w:t>
      1) ИҚҰО жұмысын ұйымдастырады;</w:t>
      </w:r>
    </w:p>
    <w:bookmarkEnd w:id="36"/>
    <w:bookmarkStart w:name="z40" w:id="37"/>
    <w:p>
      <w:pPr>
        <w:spacing w:after="0"/>
        <w:ind w:left="0"/>
        <w:jc w:val="both"/>
      </w:pPr>
      <w:r>
        <w:rPr>
          <w:rFonts w:ascii="Times New Roman"/>
          <w:b w:val="false"/>
          <w:i w:val="false"/>
          <w:color w:val="000000"/>
          <w:sz w:val="28"/>
        </w:rPr>
        <w:t>
      2) ИҚҰО жұмысына мемлекеттік органдар мен квазимемлекеттік ұйымдардың өкілдерін тартады;</w:t>
      </w:r>
    </w:p>
    <w:bookmarkEnd w:id="37"/>
    <w:bookmarkStart w:name="z41" w:id="38"/>
    <w:p>
      <w:pPr>
        <w:spacing w:after="0"/>
        <w:ind w:left="0"/>
        <w:jc w:val="both"/>
      </w:pPr>
      <w:r>
        <w:rPr>
          <w:rFonts w:ascii="Times New Roman"/>
          <w:b w:val="false"/>
          <w:i w:val="false"/>
          <w:color w:val="000000"/>
          <w:sz w:val="28"/>
        </w:rPr>
        <w:t>
      3) мемлекеттік органдар мен квазимемлекеттік ұйымдардың өкілдерін ИҚҰО отырыстарына шақырады.</w:t>
      </w:r>
    </w:p>
    <w:bookmarkEnd w:id="38"/>
    <w:bookmarkStart w:name="z42" w:id="39"/>
    <w:p>
      <w:pPr>
        <w:spacing w:after="0"/>
        <w:ind w:left="0"/>
        <w:jc w:val="both"/>
      </w:pPr>
      <w:r>
        <w:rPr>
          <w:rFonts w:ascii="Times New Roman"/>
          <w:b w:val="false"/>
          <w:i w:val="false"/>
          <w:color w:val="000000"/>
          <w:sz w:val="28"/>
        </w:rPr>
        <w:t>
      4) ИҚҰО-ға жіберілген қызметкерлердің міндеттері мен функционалдық қызметтерін айқындайды, сондай-ақ қажет болған жағдайда мемлекеттік органдар мен квазимемлекеттік ұйымдардың басшыларына қызметкерлерді ауыстыру туралы ұсыныстар енгізеді;</w:t>
      </w:r>
    </w:p>
    <w:bookmarkEnd w:id="39"/>
    <w:bookmarkStart w:name="z43" w:id="40"/>
    <w:p>
      <w:pPr>
        <w:spacing w:after="0"/>
        <w:ind w:left="0"/>
        <w:jc w:val="both"/>
      </w:pPr>
      <w:r>
        <w:rPr>
          <w:rFonts w:ascii="Times New Roman"/>
          <w:b w:val="false"/>
          <w:i w:val="false"/>
          <w:color w:val="000000"/>
          <w:sz w:val="28"/>
        </w:rPr>
        <w:t>
      5) мемлекеттік органдар мен квазимемлекеттік ұйымдар басшыларының атына олардың орынбасарларын көтермелеу немесе жазалау туралы ұсыныстар енгізеді;</w:t>
      </w:r>
    </w:p>
    <w:bookmarkEnd w:id="40"/>
    <w:bookmarkStart w:name="z44" w:id="41"/>
    <w:p>
      <w:pPr>
        <w:spacing w:after="0"/>
        <w:ind w:left="0"/>
        <w:jc w:val="both"/>
      </w:pPr>
      <w:r>
        <w:rPr>
          <w:rFonts w:ascii="Times New Roman"/>
          <w:b w:val="false"/>
          <w:i w:val="false"/>
          <w:color w:val="000000"/>
          <w:sz w:val="28"/>
        </w:rPr>
        <w:t>
      6) ИҚҰО отырыстарын айына бір реттен сиретпей өткізеді;</w:t>
      </w:r>
    </w:p>
    <w:bookmarkEnd w:id="41"/>
    <w:bookmarkStart w:name="z45" w:id="42"/>
    <w:p>
      <w:pPr>
        <w:spacing w:after="0"/>
        <w:ind w:left="0"/>
        <w:jc w:val="both"/>
      </w:pPr>
      <w:r>
        <w:rPr>
          <w:rFonts w:ascii="Times New Roman"/>
          <w:b w:val="false"/>
          <w:i w:val="false"/>
          <w:color w:val="000000"/>
          <w:sz w:val="28"/>
        </w:rPr>
        <w:t>
      7) Қазақстан Республикасының Премьер-Министрін ИҚҰО жұмысының нәтижелері туралы тоқсанына бір реттен сиретпей хабардар етеді;</w:t>
      </w:r>
    </w:p>
    <w:bookmarkEnd w:id="42"/>
    <w:bookmarkStart w:name="z46" w:id="43"/>
    <w:p>
      <w:pPr>
        <w:spacing w:after="0"/>
        <w:ind w:left="0"/>
        <w:jc w:val="both"/>
      </w:pPr>
      <w:r>
        <w:rPr>
          <w:rFonts w:ascii="Times New Roman"/>
          <w:b w:val="false"/>
          <w:i w:val="false"/>
          <w:color w:val="000000"/>
          <w:sz w:val="28"/>
        </w:rPr>
        <w:t>
      8) ИҚҰО міндеттері мен функцияларын жүзеге асыру мақсатында мемлекеттік органдар мен квазимемлекеттік ұйымдардың қызметкерлерінен құралған ИҚҰО-ның жұмыс топтарын қалыптастырады.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"28" маусымдағы</w:t>
            </w:r>
            <w:r>
              <w:br/>
            </w:r>
            <w:r>
              <w:rPr>
                <w:rFonts w:ascii="Times New Roman"/>
                <w:b w:val="false"/>
                <w:i w:val="false"/>
                <w:color w:val="000000"/>
                <w:sz w:val="20"/>
              </w:rPr>
              <w:t>№ 92-ө өкіміне</w:t>
            </w:r>
            <w:r>
              <w:br/>
            </w:r>
            <w:r>
              <w:rPr>
                <w:rFonts w:ascii="Times New Roman"/>
                <w:b w:val="false"/>
                <w:i w:val="false"/>
                <w:color w:val="000000"/>
                <w:sz w:val="20"/>
              </w:rPr>
              <w:t>қосымша</w:t>
            </w:r>
          </w:p>
        </w:tc>
      </w:tr>
    </w:tbl>
    <w:bookmarkStart w:name="z48" w:id="44"/>
    <w:p>
      <w:pPr>
        <w:spacing w:after="0"/>
        <w:ind w:left="0"/>
        <w:jc w:val="left"/>
      </w:pPr>
      <w:r>
        <w:rPr>
          <w:rFonts w:ascii="Times New Roman"/>
          <w:b/>
          <w:i w:val="false"/>
          <w:color w:val="000000"/>
        </w:rPr>
        <w:t xml:space="preserve"> Инвестициялық қызмет жөніндегі ұлттық орталықтың құрамы</w:t>
      </w:r>
    </w:p>
    <w:bookmarkEnd w:id="44"/>
    <w:p>
      <w:pPr>
        <w:spacing w:after="0"/>
        <w:ind w:left="0"/>
        <w:jc w:val="both"/>
      </w:pPr>
      <w:r>
        <w:rPr>
          <w:rFonts w:ascii="Times New Roman"/>
          <w:b w:val="false"/>
          <w:i w:val="false"/>
          <w:color w:val="ff0000"/>
          <w:sz w:val="28"/>
        </w:rPr>
        <w:t xml:space="preserve">
      Ескерту. Өкім құраммен толықтырылды - ҚР Премьер-Министрінің 21.10.2025 </w:t>
      </w:r>
      <w:r>
        <w:rPr>
          <w:rFonts w:ascii="Times New Roman"/>
          <w:b w:val="false"/>
          <w:i w:val="false"/>
          <w:color w:val="ff0000"/>
          <w:sz w:val="28"/>
        </w:rPr>
        <w:t>№ 168-ө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Қазақстан Республикасы Премьер-Министрінің кеңесшісі – Инвестициялық қызмет жөніндегі ұлттық орталықтың басшысы;</w:t>
      </w:r>
    </w:p>
    <w:p>
      <w:pPr>
        <w:spacing w:after="0"/>
        <w:ind w:left="0"/>
        <w:jc w:val="both"/>
      </w:pPr>
      <w:r>
        <w:rPr>
          <w:rFonts w:ascii="Times New Roman"/>
          <w:b w:val="false"/>
          <w:i w:val="false"/>
          <w:color w:val="000000"/>
          <w:sz w:val="28"/>
        </w:rPr>
        <w:t>
      Қазақстан Республикасының Үкіметі Аппаратының Экономикалық бөлімінің меңгерушісі – Инвестициялық қызмет жөніндегі ұлттық орталық басшысының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Сыртқы істер министрлігінің Инвестициялар комитеті төрағасының орынбасары;</w:t>
      </w:r>
    </w:p>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w:t>
      </w:r>
    </w:p>
    <w:p>
      <w:pPr>
        <w:spacing w:after="0"/>
        <w:ind w:left="0"/>
        <w:jc w:val="both"/>
      </w:pPr>
      <w:r>
        <w:rPr>
          <w:rFonts w:ascii="Times New Roman"/>
          <w:b w:val="false"/>
          <w:i w:val="false"/>
          <w:color w:val="000000"/>
          <w:sz w:val="28"/>
        </w:rPr>
        <w:t>
      "Самұрық-Қазына" ұлттық әл-ауқат қоры" акционерлік қоғамының стратегия және активтерді басқару жөніндегі басқарушы директоры;</w:t>
      </w:r>
    </w:p>
    <w:p>
      <w:pPr>
        <w:spacing w:after="0"/>
        <w:ind w:left="0"/>
        <w:jc w:val="both"/>
      </w:pPr>
      <w:r>
        <w:rPr>
          <w:rFonts w:ascii="Times New Roman"/>
          <w:b w:val="false"/>
          <w:i w:val="false"/>
          <w:color w:val="000000"/>
          <w:sz w:val="28"/>
        </w:rPr>
        <w:t>
      "Бәйтерек" ұлттық басқарушы холдингі" акционерлік қоғамы басқарма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