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234a6" w14:textId="7e234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білім беру, тәлімгерлік және балалардың қауіпсіздігі мәселелері бойынша өзгерістер мен толықтырулар енгізу туралы" 2024 жылғы 23 ақпандағы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2024 жылғы 19 наурыздағы № 33-ө Өкімі</w:t>
      </w:r>
    </w:p>
    <w:p>
      <w:pPr>
        <w:spacing w:after="0"/>
        <w:ind w:left="0"/>
        <w:jc w:val="both"/>
      </w:pPr>
      <w:bookmarkStart w:name="z1" w:id="0"/>
      <w:r>
        <w:rPr>
          <w:rFonts w:ascii="Times New Roman"/>
          <w:b w:val="false"/>
          <w:i w:val="false"/>
          <w:color w:val="000000"/>
          <w:sz w:val="28"/>
        </w:rPr>
        <w:t xml:space="preserve">
      1. Қоса беріліп отырған, қабылдануы "Қазақстан Республикасының кейбір заңнамалық актілеріне білім беру, тәлімгерлік және балалардың қауіпсіздігі мәселелері бойынша өзгерістер мен толықтырулар енгізу туралы" 2024 жылғы 23 ақпандағы Қазақстан Республикасының Заңымен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5" w:id="4"/>
    <w:p>
      <w:pPr>
        <w:spacing w:after="0"/>
        <w:ind w:left="0"/>
        <w:jc w:val="both"/>
      </w:pPr>
      <w:r>
        <w:rPr>
          <w:rFonts w:ascii="Times New Roman"/>
          <w:b w:val="false"/>
          <w:i w:val="false"/>
          <w:color w:val="000000"/>
          <w:sz w:val="28"/>
        </w:rPr>
        <w:t>
      3) ай сайын, 30-ы күнінен кешіктірмей, жалпыға қолжетімді мемлекеттік ақпараттандыру объектісінде тізбеге сәйкес құқықтық актілердің әзірленуі және қабылдануы туралы ақпаратты орналастырып тұрсын.</w:t>
      </w:r>
    </w:p>
    <w:bookmarkEnd w:id="4"/>
    <w:bookmarkStart w:name="z6"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ақпаратты талдап, қорытындыласын және ай сайын 5-і күнінен кешіктірмей, жиынтық ақпаратты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2024 жылғы 19 наурыздағы</w:t>
            </w:r>
            <w:r>
              <w:br/>
            </w:r>
            <w:r>
              <w:rPr>
                <w:rFonts w:ascii="Times New Roman"/>
                <w:b w:val="false"/>
                <w:i w:val="false"/>
                <w:color w:val="000000"/>
                <w:sz w:val="20"/>
              </w:rPr>
              <w:t>№ 33-ө өкімімен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Қабылдануы "Қазақстан Республикасының кейбір заңнамалық актілеріне білім беру, тәлімгерлік және балалардың қауіпсіздігі мәселелері бойынша өзгерістер мен толықтырулар енгізу туралы" 2024 жылғы 23 ақпандағы Қазақстан Республикасының Заңымен негізделген нормативтік құқықтық актілердің тізбесі</w:t>
      </w:r>
    </w:p>
    <w:bookmarkEnd w:id="6"/>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 мен енгізілуіне жауапты адам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Оқу-ағарту министрлiгінің кейбiр мәселелерi" Қазақстан Республикасы Үкіметінің 2022 жылғы 19 тамыздағы № 581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 Жұмаділдаева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(немесе) жоғары оқу орнынан кейінгі білім беру ұйымдарында оқытудың кредиттік технологиясы бойынша оқу процесін ұйымдастыру қағидаларын бекіту туралы" Қазақстан Республикасы Білім және ғылым министрінің 2011 жылғы 20 сәуірдегі № 152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 Ешенқұлов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 түрлерінің номенклатурасын бекіту туралы" Қазақстан Республикасы Білім және ғылым министрінің </w:t>
            </w:r>
          </w:p>
          <w:p>
            <w:pPr>
              <w:spacing w:after="20"/>
              <w:ind w:left="20"/>
              <w:jc w:val="both"/>
            </w:pPr>
            <w:r>
              <w:rPr>
                <w:rFonts w:ascii="Times New Roman"/>
                <w:b w:val="false"/>
                <w:i w:val="false"/>
                <w:color w:val="000000"/>
                <w:sz w:val="20"/>
              </w:rPr>
              <w:t xml:space="preserve">2013 жылғы 22 ақпандағы № 50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 Жұмаділдаева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ұйымдарына қашықтықтан оқытуды ұсыну жөніндегі талаптарды және қашықтықтан оқыту бойынша және жоғары және (немесе) жоғары оқу орнынан кейінгі білімнің білім беру бағдарламалары бойынша онлайн-оқыту нысанында оқу процесін ұйымдастыру қағидаларын бекіту туралы" Қазақстан Республикасы Білім және ғылым министрінің 2015 жылғы 20 наурыздағы № 137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 Ешенқұлов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Қарағойшин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бастауыш, негізгі орта, жалпы орта, техникалық және кәсіптік, орта білімнен кейінгі және қосымша білім беру бөлігінде білім беру жүйесінің тәуекел дәрежесін бағалау өлшемшарттарын және тексеру парақтарын бекіту туралы" Қазақстан Республикасы Білім және ғылым министрінің міндетін атқарушының 2015 жылғы 31 желтоқсандағы № 719 және Қазақстан Республикасы Ұлттық экономика министрінің міндетін атқарушының 2015 жылғы 31 желтоқсандағы № 843 бірлескен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және  Қазақстан Республикасы Премьер-Министрдің орынбасары – Ұлттық экономика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 Жұмаділдаева, Т.М. Жақсылықов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"Дуальды оқытуды ұйымдастыру қағидаларын бекіту туралы" Қазақстан Республикасы Білім және ғылым министрінің 2016 жылғы 21 қаңтардағы № 50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 Жұмаділдаева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министрлігінің әскери, арнаулы оқу орындарында оқу процесін, оқу-әдістемелік және ғылыми-әдістемелік қызметті ұйымдастыру және жүзеге асыру қағидаларын бекіту туралы" Қазақстан Республикасы Ішкі істер министрінің 2016 жылғы 22 қаңтардағы № 52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Сайтбеков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бекіту туралы" Қазақстан Республикасы Білім және ғылым министрінің 2016 жылғы 28 қаңтардағы № 93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 Жұмаділдаева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 беру ұйымдары үшін кәсіптік практиканы ұйымдастыру мен өткізу қағидаларын және практика базалары ретінде кәсіпорындарды (ұйымдарды) айқындау қағидаларын бекіту туралы" Қазақстан Республикасы Білім және ғылым министрінің 2016 жылғы 29 қаңтардағы № 107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 Жұмаділдаева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жоғары оқу орнынан кейінгі білім беру саласындағы аккредиттеу органдарына қойылатын талаптарды және жоғары және жоғары оқу орнынан кейінгі білім беру саласындағы, оның ішінде шетелдік аккредиттеу органдарын тану қағидаларын бекіту туралы" Қазақстан Республикасы Білім және ғылым министрінің 2016 жылғы 1 қарашадағы № 629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 Ешенқұлов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әдістемесін бекіту туралы" Қазақстан Республикасы Білім және ғылым министрінің 2017 жылғы 27 қарашадағы № 597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 Жұмаділдаева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 Жұмаділдаева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"Педагогикалық әдептің кейбір мәселелері туралы" Қазақстан Республикасы Білім және ғылым министрінің 2020 жылғы 11 мамырдағы № 190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 Жұмаділдаева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бойынша қосымша білім беру ұйымдарына құжаттар қабылдау және оқуға қабылдау" мемлекеттік қызметін көрсету қағидаларын бекіту туралы" Қазақстан Республикасы Білім және ғылым министрінің 2020 жылғы 22 мамырдағы № 219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 Жұмаділдаева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 Жұмаділдаева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арналған спорт секцияларында мемлекеттік спорттық тапсырысты орналастыру және олардың жұмыс істеу қағидаларын бекіту туралы" Қазақстан Республикасы Мәдениет және спорт министрінің 2021 жылғы 27 сәуірдегі № 120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Жарасбаев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арналған шығармашылық үйірмелерде мемлекеттік шығармашылық тапсырысты орналастыру және олардың жұмыс істеу қағидаларын бекіту туралы" Қазақстан Республикасы Мәдениет және спорт министрінің 2021 жылғы </w:t>
            </w:r>
          </w:p>
          <w:p>
            <w:pPr>
              <w:spacing w:after="20"/>
              <w:ind w:left="20"/>
              <w:jc w:val="both"/>
            </w:pPr>
            <w:r>
              <w:rPr>
                <w:rFonts w:ascii="Times New Roman"/>
                <w:b w:val="false"/>
                <w:i w:val="false"/>
                <w:color w:val="000000"/>
                <w:sz w:val="20"/>
              </w:rPr>
              <w:t>28 сәуірдегі № 122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Кочетов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 Жұмаділдаева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бекіту туралы" Қазақстан Республикасы Оқу-ағарту министрінің 2022 жылғы 31 тамыздағы № 385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 Жұмаділдаева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іске асыратын білім беру бағдарламаларының тізілімін жүргізу қағидалары, сондай-ақ білім беру бағдарламаларының тізіліміне енгізу және алып тастау негіздерін бекіту туралы" Қазақстан Республикасы Оқу-ағарту министрінің міндетін атқарушының 2022 жылғы 7 қазандағы № 417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 Жұмаділдаева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 және оларға сәйкестікті растайтын құжаттардың тізбесін бекіту туралы" Қазақстан Республикасы </w:t>
            </w:r>
          </w:p>
          <w:p>
            <w:pPr>
              <w:spacing w:after="20"/>
              <w:ind w:left="20"/>
              <w:jc w:val="both"/>
            </w:pPr>
            <w:r>
              <w:rPr>
                <w:rFonts w:ascii="Times New Roman"/>
                <w:b w:val="false"/>
                <w:i w:val="false"/>
                <w:color w:val="000000"/>
                <w:sz w:val="20"/>
              </w:rPr>
              <w:t>Оқу-ағарту министрінің 2022 жылғы 24 қарашадағы № 473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 Жұмаділдаева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жалпы орта, техникалық және кәсіптік, орта білімнен кейінгі білім беру, діни білім беру саласында білім беру қызметімен айналысуға лицензия беру" мемлекеттік қызметін көрсету қағидаларын бекіту туралы" Қазақстан Республикасы </w:t>
            </w:r>
          </w:p>
          <w:p>
            <w:pPr>
              <w:spacing w:after="20"/>
              <w:ind w:left="20"/>
              <w:jc w:val="both"/>
            </w:pPr>
            <w:r>
              <w:rPr>
                <w:rFonts w:ascii="Times New Roman"/>
                <w:b w:val="false"/>
                <w:i w:val="false"/>
                <w:color w:val="000000"/>
                <w:sz w:val="20"/>
              </w:rPr>
              <w:t>Оқу-ағарту министрінің 2022 жылғы 30 қарашадағы № 483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 Жұмаділдаева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 бағалау өлшемшарттарын бекіту туралы" Қазақстан Республикасы Оқу-ағарту министрінің 2022 жылғы </w:t>
            </w:r>
          </w:p>
          <w:p>
            <w:pPr>
              <w:spacing w:after="20"/>
              <w:ind w:left="20"/>
              <w:jc w:val="both"/>
            </w:pPr>
            <w:r>
              <w:rPr>
                <w:rFonts w:ascii="Times New Roman"/>
                <w:b w:val="false"/>
                <w:i w:val="false"/>
                <w:color w:val="000000"/>
                <w:sz w:val="20"/>
              </w:rPr>
              <w:t>5 желтоқсандағы № 486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 Жұмаділдаева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техникалық және кәсіптік, орта білімнен кейінгі білім беру саласындағы аккредиттеу органдарына қойылатын талаптарды және орта, техникалық және кәсіптік, орта білімнен кейінгі білім беру саласындағы, оның ішінде шетелдік аккредиттеу органдарын тану қағидаларын бекіту туралы" Қазақстан Республикасы Оқу-ағарту министрінің 2023 жылғы 13 ақпандағы № 34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 Жұмаділдаева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 беру ұйымдарында оқытудың кредиттік технологиясы бойынша оқу процесін ұйымдастыру қағидаларын бекіту туралы" Қазақстан Республикасы Оқу-ағарту министрінің 2023 жылғы 28 наурыздағы № 75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 Жұмаділдаева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Қарағойшин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қаржыландырудың кейбір мәселелері туралы" Қазақстан Республикасы Ғылым және жоғары білім министрінің 2023 жылғы 10 шiлдедегi № 311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 Ешенқұлов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қызметкерлерінің үлгі штаттарын бекіту туралы" Қазақстан Республикасы Оқу-ағарту министрінің міндетін атқарушының 2023 жылғы 21 шiлдедегi № 224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 Жұмаділдаева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балаларға, ата-анасының қамқорлығынсыз қалған балаларға тәлімгерлікті ұйымдастыру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 Жұмаділдаева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ішкі тәртіптемесінің үлгілік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 Жұмаділдаева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әкімдіктерінің кейбір қаулыларының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bookmarkStart w:name="z9" w:id="7"/>
    <w:p>
      <w:pPr>
        <w:spacing w:after="0"/>
        <w:ind w:left="0"/>
        <w:jc w:val="both"/>
      </w:pPr>
      <w:r>
        <w:rPr>
          <w:rFonts w:ascii="Times New Roman"/>
          <w:b w:val="false"/>
          <w:i w:val="false"/>
          <w:color w:val="000000"/>
          <w:sz w:val="28"/>
        </w:rPr>
        <w:t>
      Ескертпе: аббревиатуралардың толық жазылуы:</w:t>
      </w:r>
    </w:p>
    <w:bookmarkEnd w:id="7"/>
    <w:p>
      <w:pPr>
        <w:spacing w:after="0"/>
        <w:ind w:left="0"/>
        <w:jc w:val="both"/>
      </w:pPr>
      <w:r>
        <w:rPr>
          <w:rFonts w:ascii="Times New Roman"/>
          <w:b w:val="false"/>
          <w:i w:val="false"/>
          <w:color w:val="000000"/>
          <w:sz w:val="28"/>
        </w:rPr>
        <w:t xml:space="preserve">
      ҒЖБМ – Қазақстан Республикасының Ғылым және жоғары білім министрлігі; </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МАМ – Қазақстан Республикасының Мәдениет және ақпарат министрлігі;</w:t>
      </w:r>
    </w:p>
    <w:p>
      <w:pPr>
        <w:spacing w:after="0"/>
        <w:ind w:left="0"/>
        <w:jc w:val="both"/>
      </w:pPr>
      <w:r>
        <w:rPr>
          <w:rFonts w:ascii="Times New Roman"/>
          <w:b w:val="false"/>
          <w:i w:val="false"/>
          <w:color w:val="000000"/>
          <w:sz w:val="28"/>
        </w:rPr>
        <w:t>
      ОМ – Қазақстан Республикасының Оқу-ағарту министрлігі;</w:t>
      </w:r>
    </w:p>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p>
      <w:pPr>
        <w:spacing w:after="0"/>
        <w:ind w:left="0"/>
        <w:jc w:val="both"/>
      </w:pPr>
      <w:r>
        <w:rPr>
          <w:rFonts w:ascii="Times New Roman"/>
          <w:b w:val="false"/>
          <w:i w:val="false"/>
          <w:color w:val="000000"/>
          <w:sz w:val="28"/>
        </w:rPr>
        <w:t>
      ТСМ – Қазақстан Республикасының Туризм және спорт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