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ab69" w14:textId="0ffa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 Чакрабарти ұсынымдарын іске асыру жөніндегі жол картасын (Gар Anаlysis) бекіту туралы</w:t>
      </w:r>
    </w:p>
    <w:p>
      <w:pPr>
        <w:spacing w:after="0"/>
        <w:ind w:left="0"/>
        <w:jc w:val="both"/>
      </w:pPr>
      <w:r>
        <w:rPr>
          <w:rFonts w:ascii="Times New Roman"/>
          <w:b w:val="false"/>
          <w:i w:val="false"/>
          <w:color w:val="000000"/>
          <w:sz w:val="28"/>
        </w:rPr>
        <w:t>Қазақстан Республикасы Премьер-Министрінің 2021 жылғы 17 қыркүйектегі № 156-ө өкімі.</w:t>
      </w:r>
    </w:p>
    <w:p>
      <w:pPr>
        <w:spacing w:after="0"/>
        <w:ind w:left="0"/>
        <w:jc w:val="both"/>
      </w:pPr>
      <w:bookmarkStart w:name="z0" w:id="0"/>
      <w:r>
        <w:rPr>
          <w:rFonts w:ascii="Times New Roman"/>
          <w:b w:val="false"/>
          <w:i w:val="false"/>
          <w:color w:val="000000"/>
          <w:sz w:val="28"/>
        </w:rPr>
        <w:t>
      Қазақстан Республикасының экономикалық реформаларының стратегиясы мен бағдарламаларын, мемлекеттік басқаруын, коммуникациясын және брендін одан әрі жетілдіру мақсатында:</w:t>
      </w:r>
    </w:p>
    <w:bookmarkEnd w:id="0"/>
    <w:bookmarkStart w:name="z1" w:id="1"/>
    <w:p>
      <w:pPr>
        <w:spacing w:after="0"/>
        <w:ind w:left="0"/>
        <w:jc w:val="both"/>
      </w:pPr>
      <w:r>
        <w:rPr>
          <w:rFonts w:ascii="Times New Roman"/>
          <w:b w:val="false"/>
          <w:i w:val="false"/>
          <w:color w:val="000000"/>
          <w:sz w:val="28"/>
        </w:rPr>
        <w:t xml:space="preserve">
      1. С. Чакрабарти ұсынымдарын іске асыру жөніндегі </w:t>
      </w:r>
      <w:r>
        <w:rPr>
          <w:rFonts w:ascii="Times New Roman"/>
          <w:b w:val="false"/>
          <w:i w:val="false"/>
          <w:color w:val="000000"/>
          <w:sz w:val="28"/>
        </w:rPr>
        <w:t>жол картасы</w:t>
      </w:r>
      <w:r>
        <w:rPr>
          <w:rFonts w:ascii="Times New Roman"/>
          <w:b w:val="false"/>
          <w:i w:val="false"/>
          <w:color w:val="000000"/>
          <w:sz w:val="28"/>
        </w:rPr>
        <w:t xml:space="preserve"> (Gар Anаlysis) (бұдан әрі - Жол картасы) бекітілсін.</w:t>
      </w:r>
    </w:p>
    <w:bookmarkEnd w:id="1"/>
    <w:bookmarkStart w:name="z2" w:id="2"/>
    <w:p>
      <w:pPr>
        <w:spacing w:after="0"/>
        <w:ind w:left="0"/>
        <w:jc w:val="both"/>
      </w:pPr>
      <w:r>
        <w:rPr>
          <w:rFonts w:ascii="Times New Roman"/>
          <w:b w:val="false"/>
          <w:i w:val="false"/>
          <w:color w:val="000000"/>
          <w:sz w:val="28"/>
        </w:rPr>
        <w:t>
      2. Жол картасын орындауға жауапты орталық атқарушы органдар, Қазақстан Республикасының Президентіне тікелей бағынатын және есеп беретін мемлекеттік органдар (келісу бойынша) және Қазақстан Республикасының өзге де ұйымдары (келісу бойынша):</w:t>
      </w:r>
    </w:p>
    <w:bookmarkEnd w:id="2"/>
    <w:bookmarkStart w:name="z3" w:id="3"/>
    <w:p>
      <w:pPr>
        <w:spacing w:after="0"/>
        <w:ind w:left="0"/>
        <w:jc w:val="both"/>
      </w:pPr>
      <w:r>
        <w:rPr>
          <w:rFonts w:ascii="Times New Roman"/>
          <w:b w:val="false"/>
          <w:i w:val="false"/>
          <w:color w:val="000000"/>
          <w:sz w:val="28"/>
        </w:rPr>
        <w:t>
      1) Жол картасын іске асыру жөніндегі қажетті шараларды қабылдасын;</w:t>
      </w:r>
    </w:p>
    <w:bookmarkEnd w:id="3"/>
    <w:bookmarkStart w:name="z4" w:id="4"/>
    <w:p>
      <w:pPr>
        <w:spacing w:after="0"/>
        <w:ind w:left="0"/>
        <w:jc w:val="both"/>
      </w:pPr>
      <w:r>
        <w:rPr>
          <w:rFonts w:ascii="Times New Roman"/>
          <w:b w:val="false"/>
          <w:i w:val="false"/>
          <w:color w:val="000000"/>
          <w:sz w:val="28"/>
        </w:rPr>
        <w:t>
      2) тоқсан сайын, есепті тоқсаннан кейінгі айдың 10-күніне дейін Қазақстан Республикасының Стратегиялық жоспарлау және реформалар агенттігіне Жол картасының іске асырылу барысы туралы есеп жолдасын.</w:t>
      </w:r>
    </w:p>
    <w:bookmarkEnd w:id="4"/>
    <w:bookmarkStart w:name="z5"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(келісу бойынша) тоқсан сайын, есепті тоқсаннан кейінгі айдың 20-күніне дейін Қазақстан Республикасы Үкіметіне Жол картасын іске асыру жөніндегі есепті ұсынсын.</w:t>
      </w:r>
    </w:p>
    <w:bookmarkEnd w:id="5"/>
    <w:bookmarkStart w:name="z6" w:id="6"/>
    <w:p>
      <w:pPr>
        <w:spacing w:after="0"/>
        <w:ind w:left="0"/>
        <w:jc w:val="both"/>
      </w:pPr>
      <w:r>
        <w:rPr>
          <w:rFonts w:ascii="Times New Roman"/>
          <w:b w:val="false"/>
          <w:i w:val="false"/>
          <w:color w:val="000000"/>
          <w:sz w:val="28"/>
        </w:rPr>
        <w:t>
      4. Қазақстан Республикасының Үкіметі есепті тоқсаннан кейінгі айдың 30- күніне дейін Қазақстан Республикасы Президентінің Әкімшілігіне Жол картасын іске асыру жөніндегі есепті ұсынсын.</w:t>
      </w:r>
    </w:p>
    <w:bookmarkEnd w:id="6"/>
    <w:bookmarkStart w:name="z7" w:id="7"/>
    <w:p>
      <w:pPr>
        <w:spacing w:after="0"/>
        <w:ind w:left="0"/>
        <w:jc w:val="both"/>
      </w:pPr>
      <w:r>
        <w:rPr>
          <w:rFonts w:ascii="Times New Roman"/>
          <w:b w:val="false"/>
          <w:i w:val="false"/>
          <w:color w:val="000000"/>
          <w:sz w:val="28"/>
        </w:rPr>
        <w:t>
      5. Осы өкімнің орындалуын бақылау Қазақстан Республикасының Стратегиялық жоспарлау және реформалар агенттігіне (келісу бойынша)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17 қыркүйектегі</w:t>
            </w:r>
            <w:r>
              <w:br/>
            </w:r>
            <w:r>
              <w:rPr>
                <w:rFonts w:ascii="Times New Roman"/>
                <w:b w:val="false"/>
                <w:i w:val="false"/>
                <w:color w:val="000000"/>
                <w:sz w:val="20"/>
              </w:rPr>
              <w:t>№ 156-ө өкімімен бекітілген</w:t>
            </w:r>
          </w:p>
        </w:tc>
      </w:tr>
    </w:tbl>
    <w:bookmarkStart w:name="z9" w:id="8"/>
    <w:p>
      <w:pPr>
        <w:spacing w:after="0"/>
        <w:ind w:left="0"/>
        <w:jc w:val="left"/>
      </w:pPr>
      <w:r>
        <w:rPr>
          <w:rFonts w:ascii="Times New Roman"/>
          <w:b/>
          <w:i w:val="false"/>
          <w:color w:val="000000"/>
        </w:rPr>
        <w:t xml:space="preserve"> С. Чакрабартидің ұсынымдарын іске асыру жөніндегі жол картасы (Gар Anаlysis)</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299"/>
        <w:gridCol w:w="2988"/>
        <w:gridCol w:w="1023"/>
        <w:gridCol w:w="3443"/>
        <w:gridCol w:w="865"/>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Чакрабартидің ұсынымы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жауаптылар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1.Ұлттық стратегиялық жоспарлау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сөзін дайындау кезінде мыналарды қамтамасыз еткен жөн:</w:t>
            </w:r>
          </w:p>
          <w:p>
            <w:pPr>
              <w:spacing w:after="20"/>
              <w:ind w:left="20"/>
              <w:jc w:val="both"/>
            </w:pPr>
            <w:r>
              <w:rPr>
                <w:rFonts w:ascii="Times New Roman"/>
                <w:b w:val="false"/>
                <w:i w:val="false"/>
                <w:color w:val="000000"/>
                <w:sz w:val="20"/>
              </w:rPr>
              <w:t>
жаңа саяси және стратегиялык міндеттемелерге сыни талдау жүргізу; сөз сөйлеуде ұлттық басымдықтарда және 2025 жылға дейінгі Ұлттық даму жоспарында белгіленген мәселелер мен жоспарлар арасында басымдықтарды бөліп көрсету; сөз сөйлеуде азаматтардың күнделікті өмірінде пікір айтылып жүрген түйінді нәтижелерге (процестерге ғана емес) назар аудару;</w:t>
            </w:r>
          </w:p>
          <w:p>
            <w:pPr>
              <w:spacing w:after="20"/>
              <w:ind w:left="20"/>
              <w:jc w:val="both"/>
            </w:pPr>
            <w:r>
              <w:rPr>
                <w:rFonts w:ascii="Times New Roman"/>
                <w:b w:val="false"/>
                <w:i w:val="false"/>
                <w:color w:val="000000"/>
                <w:sz w:val="20"/>
              </w:rPr>
              <w:t>
сөз сөйлеуге болашақ міндеттемелер туралы ғана емес, қол жеткізілген нәтижелер туралы есеп беру ақпаратын қосу, сондай-ақ сөз сөйлеудің бірнеше негізгі коммуникациялық хабарламаларына негізделген болуы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кеңесшісі Сэр Сума Чакрабартидің ұсынымдарын ескере отырып, Қазақстан Республикасы Президенті жолдауының жобасын дайындау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Жолдауының жобасына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жыл сайын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 әртараптандыру және өнімділіктің өсуін қолдау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өнімділігінің ағымдағы зерттеуіне және/немесе экономикалық күрделілік индексін пайдалана отырып, жаңа зерттеуге негізделген экономиканың өнімділігін әртараптандыру және арттыру, түйінді салыстырмалы артықшылықтарды анықтау үшін мүмкіндіктер мен проблемаларды зерттеуді дайындау. Зерттеу өңірлік талдауды қоса алғанда, Қазақстанның бүкіл аумағын қамтуға және саясаттың түйінді басымдықтарының жол картасын жасау үшін пайдаланылатын ұсынымдарды қамтуға тиіс.</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Complexity Index әдіснамасы бойынша Қазақстан экономикасы салаларының бәсекелестік артықшьшықтарын айқындау бойынша зерттеу жүргізу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ИИДМ, АШМ, СИМ, ЭМ, "Бәйтерек" ҰБХ"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"Қазақстандағы өнімділіктің өсуін ынталандыру шеңберінде техникалық қолдау - Қазақстандағы микродеңгейдегі өнімділіктің жиынтық өсуінің динамикасы" тақырыбындағы зерттеу қорытындысы бойынша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оның ішінде Дүниежүзілік банкпен бірлесіп жүргізілген зерттеулерді талдау және оның негізінде экономиканың өнімділігін әртараптандыру және арттыру бойынша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ЭМ, МСМ, СИМ, СЖРА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артықшылықтарды зерттеуді талдауы мен оның ұсынымдарына сүйене отырып, жалпы өнеркәсіптік стратегия мен әртараптандыру стратегиясын дайындау бойынша жұмысты бастау. Мұндай саясат: саясаттың бірқатар байланысты салалары үшін жалпы стратегиялық багытты, басқалармен қатар: жекешелендіру және капитал салымдарын иеліктен шығару саясатын; сауда саясатын; инвестициялық саясатты және ілгерілетуді; кеңістікте дамытуды; энергетиканы; жасыл өндірістерді дамытуды қоса алғанда; сондай-ақ экономикалық саясатты инфрақұрылымды дамыту; білім беру мен оқыту; кәсіпорындар мен кәсіпкерлікті дамыту; қаржыландыруға қол жеткізу; және әлеуметтік саясат сияқты қолдаушы экожүйені құру үшін саясаттың аса маңызды басқа салаларымен негұрлым тиімді байланыстыру үшін кешенді негіз әзірлеуді қамтамасыз етуге тиіс.</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дамуға, сауда саясатына, инвестициялық саясатқа, энергетикаға, жасыл өндіріске, кеңістікте дамуға байланысты тұжырымдамалар мен ұлттық жобаларға және Экономикалық күрделілік индексінің әдіснамасын пайдалана отырып және жоғарыда көрсетілген стратегиялық бағыттағы құжаттармен және инфрақұрылымдық даму, білім беру, кәсіпкерлікті дамыту және әлеуметтік саясат үшін интеграцияланған негізмен қамтамасыз ете отырып, зерттеу нәтижелері негізінде аумақтық даму жоспарына өзгерістер мен толықтырулар енгізу бойынша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 ИИДМ, АШМ, ЭМ, СИМ, ЭГТРМ, БҒМ, Еңбекмині, мүдделі мемлекеттік органдар, "Бәйтерек ҰБХ" АҚ (келісу бойынша),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өнеркәсіптік стратегия мен әртараптандыру стратегиясын дайындағаннан кейін ауыл шаруашылығы немесе туризм сияқты негізгі секторлардағы жаңа стратегиялардың қажеттілігін бағалау және қажет болуына қарай жұмысқа кірісу дайындаудың озық сатысымен үйлестіру. АДЖ-ны 2021 жылғы көктемде асығыс шығармау қажет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туризмді дамыту жөнінде ұсынымдар әзірлеу және қажет болған жағдайда саланы дамыту тұжырымдамалары мен ұлттық жобаларға өзгерістер мен толықтырулар енгізу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МСМ, СЖРА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 дайындауды өнеркәсіптік стратегия мен әртараптандыру стратегиясының негізін дайындаудың озық сатысымен үйлестіру. АДЖ-ны 2021 жылғы көктемде асығыс шығармау қажет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 мүдделі ОМО, Нұр-Сұлтан, Алматы, Шымкент қалаларының және облыстардың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Мемлекеттік кәсіпорындарды (МК) жекешелендіру және реформалау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 жөніндегі жоғары кеңестіц қаңтардағы отырысында мақұлданған жекешелендіру жоспарының таныстырылымы негізінде 2021 жылы нақты кәсіпорындарды жекешелендіру процесін іске асыру жөніндегі жұмыстардың егжей-тегжейлі жоспарын жасау. Келесі жылдары сатылатын кәсіпорындарды айқындайтын жекешелендірудің үш жылдық өтпелі жылжымалы жоспар дайындау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Жекешелендірудің 2021 - 2025 жылдарға арналған кешенді жоспарына сәйкес жекешелендіру объектілері бойынша жол карталарын іске асыру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"Самұрық- Қазына" ҮӘҚ" АҚ (келісу бойынша), мүдделі мемлекеттік органдар және ұйымдар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2021 - 2025 жылдардағы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стратегиялық шетелдік инвесторларды тарту бойынша үкіметаралық комиссиялар мен шетелдік мекемелердін жұмысын жандандыру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Қаржымині, "Каhакһ Invest" ҰК" АҚ (келісу бойынша),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жекешелендіру объектісі бөлінісінде Жекешелендірудің 2021 - 2025 жылдарға арналған кешенді жоспарын іске асыру үшін дербес жауапкершілікті бекіту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дайындық кезінде жеке қолға монополиялық пайданың, мемлекеттік кәсіпорындар пайдаланатын кең ауқымды мемлекеттік қорғаудың және арзан қаржыландыру көздеріне қол жеткізудің берілуін болдырмайтын айқын процесті енгізу. Оның орнына, жекешелендіру кәсіпорынның дамуына да, сол сияқты тиісті сектордағы бәсекелестіктің кеңеюіне, сондай-ақ жаңа технолоғияларды, инновациялар мен құзыреттерді тартуға ықпал ететініне көз жеткізу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жекешелендіру тетігіне: бәсекелестікті дамытуды; монополиялық жағдайлардың күшеюін болдырмауды; жекешелендірілетін ұйымдардың бюджеттен арзан қаржыландыру көздеріне және жекешелендіруден кейінгі мемлекеттік қолдау шараларьша қол жеткізуін шектеуді; жекешелендірілетін ұйымды дамытуды; жаңа технологияларды, инновацияларды және қүзыреттерді тартуды көздейтін өзгерістер мен толықтырулар енгізу бойынша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БҚДА (келісу бойынша), "Атамекен" ҰКП,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(Самұрық- Қазына холдингтері), ұлттық компаниялар мен даму институттарының мақсаттарына, операциялық моделіне және корпоративтік басқаруына жекешелендіру жоспарларын қоса алғанда, олардың 2025 жылға дейінгі ұлттық даму мақсаттарына толық сәйкес келуін қамтамасыз ету үшін шолу жүргізу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 аудитінің қорытындысы негізінде Үкіметтің ұсынымдарын ескере отырып, ұлттық компаниялар мен даму институттарының ("Самұрық- Қазына "ҰӘҚ" АҚ құрамына кірмейтін) мақсаттарын, операциялық моделін және корпоративтік басқаруын олардың МЖЖ-ның жоғары тұрған құжаттарының мақсаттары мен міндеттеріне сәйкестігі мәніне шолу және талдау, сондай-ақ оларды сәйкестікке келтіру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ҰӘМ, Қаржымині, БҚДА (келісу бойынша), СЖРА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аудитінің қорытындысы негізінде Үкіметтің ұсынымдарын ескере отырып, "Самұрық- Қазына" ҰӘҚ" АҚ мен оның портфельдік компанияларының мақсаттарын, операциялық моделін және корпоративтік басқаруын, МЖЖ-ның жоғары тұрған құжаттарының мақсаттары мен міндеттеріне сәйкестігі мәніне шолу және талдау, сондай-ақ оларды сәйкестікке келтіру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Қазына" ҰӘҚ" АҚ (келісу бойынша), ҰЭМ, Қаржымині, БҚДА (келісу бойынша), СЖРА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"Бәйтерекке" қатысты: оның рөлі туралы, яғни оның активтерді басқару жөніндегі мемлекеттік ұйым немесе ұлттық қаржылық даму институты болып табылатыны- табылмайтыны туралы шешім қабылдауды қолдау үшін шолу жүргізу. Осы шолудан туындайтын ұсынымдар негізінде холдинг пен оның активтеріне қайта ұйымдастыру жүргізу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өзектілендірілген стратегиясының іске асырылуын бағалау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(келісу бойынша), АШМ, Қаржымині, БҚДА (келісу бойынша), ҰБ (келісу бойынша), СЖРА (келісу бойынша),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Кәсіпкерлік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тікелей қолдау мен субсидиялаудың ағымдағы режимінен неғұрлым нарықтық құралдар мен тәсілдерге пандемиядан кейінгі көшуді қамтамасыз ететін кәсіпкерлікті дамытудың жаңа стратегиясын дайындау. Жаңа стратегия мынадай шараларды қамтуға тиіс: ШОК тап болатын негізгі шектеулерді жою; жеке және мемлекеттік кәсіпорындар үшін тең жағдайлар жасау; сондай-ақ заңнаманы және заңның үстемдігін әкімшілік оңайлату мен жетілдіру арқылы ШОК дамуына көбірек жәрдемдесу. Осы тұрғыда пандемия кезеңі үшін қажетті уақытша шаралардан анағұрлым ұзақ мерзімді нарықтық тәсілге сәйкес келетіндерге көшу мақсатында ақпан айында РЖК мақұлдаған ШОК-ға арналған пакетті қайта қарауда маңызды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салаларда шағын және орта бизнесті қолдаудың баламалы тетіктерін енгізуге, ШОК тап болатын негізгі шектеулерді жою арқылы пандемиядан кейінгі дамуды қамтамасыз етуге бағытталған Кәсіпкерлікті дамытудың 2030 жылға дейінгі тұжырымдамасын әзірлеу; жеке және мемлекеттік кәсіпорындар үшін тең жағдайлар жасау; заңнаманы және заңның үстемдігін әкімшілік оңайлату мен жетілдіру арқылы ШОК-тың дамуына жәрдемдесу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 мүдделі ОМО, "Атамекен" ҰКП</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парақтан бастап реттеу" бастамасы шеңберінде реттеуді оңтайландыру және оңайлату бойынша ағымдағы жұмысты жалғастыру және аяқтау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 жаңа реттеушілік саясатты енгізу мәселелері бойынша өзгерістер мен толықтырулар енгізу туралы" Казакстан Республикасының Заңын қабылдау ("таза парақтан" реттеу)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катысушылар (мемлекеттік органдардың, бизнестің өкілдері, салалық сарапшылар) үшін кәсіпкерлік субъектілері Қазақстан Республикасының заңнамасына сәйкес орындауға міндетті талаптарды қамтитын қолданыстағы нормативтік құкықтың актілерді және өзге де құжаттарды бастапқы салаларда (сауда; тұру және қоғамдық тамақтандыру қызметтері; ауыл шаруашылығы; көлік); қалған салаларда қайта қарау (талдау) үшін оқыту семинарларының циклін өткізу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 бастапқы салалар үшін 2023 жылғы қыкүйек қалған салалар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кәсіпкерлермен, салалық сарапшылармен, қауымдастықтармен бастапқы салалар (сауда; тұру және қоғамдық тамақтандыру кызметтері; ауыл шаруашылығы; көлік); қалған салалар бөлінісінде олардың қызмет саласын реттеу бөлігінде проблемалық мәселелерді анықтау мақсатында терең сұхбаттар мен анкеталық сауалнамалар жүргізу;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 бастапқы салалар үшін 2023 жылғы наурыз қалған салалар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салаларда (сауда; тұру және қоғамдық тамақтандыру қызметтері; ауыл шаруашылығы; көлік); қалған салалар бөлінісінде кәсіпкерлік субъектілері Қазақстан Республикасының заңнамасына сәйкес орындауға міндетті талаптарды қамтитын қолданыстағы нормативтік құқықтық актілерді және өзге де құжаттарды қайта қарау (талдау)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талаптар мен шаралар тізбесі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бастапқы салалар үшін 2023 жылғы желтоқсан қалған салалар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салалар (сауда; тұру және қоғамдық тамақтандыру қызметтері; ауыл шаруашылығы; көлік); қалған салалар бөлінісінде қайталанатын, ескірген, артық нормалар мен талаптарды алып тастау бойынша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2023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қатысты барлық нормативтік талаптарды бір жерде біріктіретін бизнес-кодексті дайындау бойынша тиісті жұмысты аяқтау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шеңберінде Кәсіпкерлік саласындағы міндетті талаптар тізілімін қалыптастыру, толықтыруды қамтамасыз ету, жүргізу және өзектілендіру бойынша әдістемелік ұсынымдар дайындау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шеңберінде нормативтік құқықтық актілер мен нормативтік техникалық құжаттардың дерекқоры болып табылатын Кәсіпкерлік саласындағы міндетті талаптар тізілімін құру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салалар (сауда; тұру және қоғамдық тамақтандыру қызметтері; ауыл шаруашылығы; көлік); қалған салалар бөлінісінде Кәсіпкерлік саласындағы міндетті талаптардың тізілімін толықтыру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2023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Инвестициялық стратегия, инвестицияларды ынталандыру және инвестициялық ахуал</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саясатпен және ілгерілетумен айналысатын әртүрлі мемлекеттік құрылымдар туралы жалғасып жатқан пікірталастар тұрғысында барынша келісушілікті қамтамасыз ету және қайталануды қысқарту үшін әртүрлі инвестициялық құралдарды ықпалдастыруға және ұтымды етуге арналған кезең-кезеңдік тәсілдерді әзірлеу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мен агенттіктерді қолдаудың қолданыстағы құралдарына функционалдық талдау, сондай-ақ инвестициялар тарту бойынша қолданыстағы әлемдік және өңірлік трендтерге талдау жасау және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СІМ, "АХҚО" Әкімшілігі" АҚ (келісу бойынша), "Каzакһ Іnvest ҰК"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стратегияны қайта қарау мен сауда және өнеркәсіптік саясатпен синхрондау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СИМ, ИИДМ, "АХҚО" Әкімшілігі" АҚ (келісу бойынша), "Каzакһ Іnvest ҰК"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колдау институттарын, қорларды, жобаларды ілгерілету жөніндегі ұйымдарды қосу арқылы қайталанатын функцияларды оңтайландыру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СИМ, ИИДМ, "Самұрық- Қазына" ҰӘҚ" АҚ (келісу бойынша), "Бәйтерек" ҰБХ" АҚ (келісу бойынша), "АХҚО" Әкімшілігі" АҚ (келісу бойынша), "Каzакһ Іnvest ҰК"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биліктің ұзаққа созылған дауларды тоқтатуға және инвестициялық ахуалды жақсартуға дайын екендігі туралы нақты түсінік беру үшін мерзімді қорытындылар шығаруды (Қазақстан Республикасы Премьер-Министрінің төрағалық етуімен) ұйымдастыру және түйінді шетелдік инвесторлармен қалған дауларды шешу кестесін белгілеу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дауларды шешу мәселелері бойынша қорытындылар шығару мақсатында Премьер-Министрдің төрағалық етуімен тұрақты кеңестер өткізу, түйінді шетелдік инвесторлармен дауларды шешу кестесін белгілеу, реттеудің нұсқалары туралы акпарат беру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 облыстардың және республикалық маңызы бар қалалардың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ақпанына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алуды пысықтап және отандық бизнесті тарта отырып, елеусіз талаптары бар инвестициялық даулардың бір бөлігін реттеу (Моңғолия үлгісі бойынша)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СІМ, Қаржымині, мүдделі мемлекеттік органдар, облыстардың және республикалық маңызы бар қалалардың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Сауда саясаты және экспортты ынталандыру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 келетін құралдары бар әртүрлі бірнеше ұйымның қатысуымен Қазақстанда экспортты ынталандырудың қолданыстағы жүйесін қайта қарау және біртіндеп оңтайландыру мен бір ұйымға шоғырландыру мүмкіндігін қарау, ол арқылы Қазақстанның бүкіл аумағындағы экспорттаушыларға көрсетілетін қызметтер "бір терезе" қағидаты бойынша ұсынылатын болады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экспорттаушыларды қолдау процесін оңтайландыру, оның ішінде бір ұйымға шоғырландыру және "бір терезе" қағидаты бойынша ұсыну арқылы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СИМ, "Бәйтерек" ҰБХ" АҚ (келісу бойынша), мүдделі ОМО, "Атамекен" ҰКП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 нарықтары мен капитал нарықтарын және АХҚО дамыту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басқару жөніндегі кеңестің шешіміне сәйкес АХҚО қызметіне және дамуына қойылатын реттеушілік шектеулерді жою</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мемлекеттік компанияларды жекешелендіруді 2023 жылдың соңына қарай аяқтау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мемлекеттік компаниялардың ІРО/ SРО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Қазына" ҰӘҚ" АҚ (келісу бойынша), "Бәйтерек" ҰБХ" АҚ, "АХҚО" әкімшілігі" АҚ (келісу бойынша), ҰЭМ, Қаржымині, ҚНРДА (келісу бойынша), "Қазақстан қор биржасы"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қатысушыларына ҚНРДА- мен және ҰБ-мен келісілген көрсетілетін қызметтер тізбесіне сәйкес классикалық инвестициялық банкинг қызметтерін көрсету мүмкіндігін беру мәселесін пысықтау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КАSЕ есептік-клирингnік инфрақұрылымын және АХҚО биржасын 3-5 жылдық перспективада интеграциялау мүмкіндігін талқылау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 "АХҚО" әкімшілігі" АҚ (келісу бойынша), "Қазақстан қор биржасы"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мен Ұлттық қор активтерін сыртқы басқарушыларды таңдау қағидаларына енгізілген өзгерістер, сондай-ақ АХҚО локализациялау артықшылықтары мен рәсімі туралы басқарушы компаниялардың хабардар болуын арттыру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қатысушылары АХҚО аумағынан Қазақстанның резиденттеріне көрсете алатын қаржылық қызметтердің бекітілген және келісілген тізіміне сәйкес АХҚО лицензиаттарына Қазақстанның қаржы нарығына қол жеткізуді ұсыну мәселесін пысықтау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"АХҚО" әкімшілігі" АҚ (келісу бойынша), ҚМА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қатысушылары Қазақстанның резиденттеріне АХҚО аумағынан көрсете алатын қаржылық қызметтердің бекітілген және келісілген тізімі негізінде Қазақстанның қаржы нарығы инфрақұрылымына қол жеткізуді ұсыну мәселесін пысықтау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 "АХҚО" әкімшілігі" АҚ (келісу бойынша), ҚМА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валюталық реттеу жөніндегі АХҚО актісін Қазақстан Республикасының Ұлттық Банкімен келісу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жөніндегі АХҚО актісі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ҰБ (келісу бойынша), ҚМА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биржасында шетел валютасында мемлекеттік бағалы қағаздарды шығару жөніндегі орта мерзімді бағдарламаны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ҚМА (келісу бойынша), ҰБ (келісу бойынша)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даму стратегиясына өзгерістер мен толықтырулар (қажет болған жағдайда) енгізу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 елдің және өңірдің инвестициялық архитектурасына одан әрі интеграциялау жөнінде ұсыныстар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Қаржымині, СІМ, ҰЭМ, ҰБ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дамыту мәселелері бойынша өзара іс-қимылдың бірлескен мониторингі (Жол картасының 7-бөлімі)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(жинақтау) (келісу бойынша), ҚНРДА (келісу бойынша),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 есепті айдан кейінгі бірінші айдың 20- күнінен кешіктірме 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Орталық Азиядағы экономикалық ынтымақтастық</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манындағы аумақтарды экономикалық дамытуды;</w:t>
            </w:r>
          </w:p>
          <w:p>
            <w:pPr>
              <w:spacing w:after="20"/>
              <w:ind w:left="20"/>
              <w:jc w:val="both"/>
            </w:pPr>
            <w:r>
              <w:rPr>
                <w:rFonts w:ascii="Times New Roman"/>
                <w:b w:val="false"/>
                <w:i w:val="false"/>
                <w:color w:val="000000"/>
                <w:sz w:val="20"/>
              </w:rPr>
              <w:t>
сауданы, оның ішінде сапаны сертификаттау немесе ветеринария саласындағы стандарттар сияқты негізгі өңірлік нарықтарға елдердің экспортын қолдау бастамаларын; АХҚО және оның әртүрлі органдары арқылы ынтымақтастықты қамтитын Қазақстан мен Өзбекстан арасындағы ынтымақтастықтың негізгі жобаларының бағдарламасын қарау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Азиядағы ынтымактастықтың негізгі жобаларының бағдарламасын әзірлеу және келісу, сондай-ақ бекіту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мүдделі ОМО, "Атамекен" ҰКП (келісу бойынша),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кеңесшісі атынан Қазакстан Республикасы және Өзбекстан Республикасы президенттерінің атына ынтымақтастықтың негізгі жобалары бойынша жазба дайындау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басшысына және Қазақстан Республикасының Үкіметіне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СИМ, СІМ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Орталық Азия ХҚО құру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Орталық Азия АХҚО құру жөніндегі мәселені пысықтау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ҰБ (келісу бойынша), ҚНРДА (келісу бойынша), Қаржымині, ҰЭМ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Климаттың өзгеруі және жаңартылатын энергетика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соңында Глазгода Тараптар конференциясының 26-кездесуі қарсаңында БҰҰ халықаралық қаржы институттары мен ұйымдарының тұрақты қолдауына сүйене отырып және қолдауымен климаттың өзгеруіне қатысты Қазақстанның халықаралық міндеттемелері мен ұлттық мақсаттарын іске асыру жоспарын дайындау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 үш кезеңде іске асыруды көздейтін мүдделі тараптардың (мемлекеттік органдардың, бизнестің, халықаралық ұйымдардың, ҮЕҰ) қатысуымен Париж келісімінің температуралық мақсатына қол жеткізудегі Қазақстан Республикасының жаңартылған ұлттық деңгейде айқындалатын салымын бекіту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каулысының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СЖРА (келісу бойынша), ЭМ, ИИДМ, АШМ, ҰЭМ, Қаржымині, СИМ, БҒМ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деңгейде айқындалатын салымын іске асыру жөніндегі 2021 - 2025 жылдарға арналған жол картасын бекіту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СЖРА (келісу бойынша), ЭМ, ИИДМ, АШМ, ҰЭМ, Қаржымині, СИМ, БҒМ, "АХҚО" әкімшілігі"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Гендерлік мәселелер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сарапшыға Қазақстанның гендерлік саясаты мен практикасын талдауды (өкілдіктен нормаларға дейін) және іске асыруды қадағалау үшін жаңа институционалдық негіз әзірлеу үшін қазіргі Комиссиямен және түйінді халықаралық ұйымдармен бірлескен жұмыс жүргізуді тапсыру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Әйелдер істері және отбасылық- демографиялық саясат жөніндегі ұлттық комиссиямен және негізгі халықаралық ұйымдармен өзара іс-қимыл жасау кезінде ағымдағы құралдар мен институционалдық негізге тәуелсіз шолу жүргізу және озық халықаралық тәжірибені ескере отырып, гендерлік саясатты іске асыруды жетілдіру, оның ішінде орталық және жергілікті деңгейлерде жаңа институционалдық негізді әзірлеу бойынша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мұқтаждықтар мен қажеттіліктер картасы: этникалықтың, өңірдің және санаттың әсері" жобасын іске асыру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және гендерлік мұқтаждықтар картасы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кемсітушіліктің барлық нысандарын жою туралы конвенцияның орындалуы туралы Қазақстанның бесінші мерзімді баяндамасы бойынша БҰҰ Әйелдерге қатысты кемсітушілікті жою комитетінің қорытынды ескертулерін іске асыру жөніндегі 2021 - 2023 жылдарға арналған ведомствоаралық іс-шаралар жоспарын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Теңсіздік</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басқа теңсіздікті жою үшін ұсыныстар әзірлеу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өңірлер - ел дамуының драйвері" ұлттық жобасын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 мүдделі ОМО, Нұр-Сұлтан, Алматы, Шымкент қалаларының және облыстардың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ұлттық жобаларға білім беруге, денсаулық сақтауға, мемлекеттік көрсетілетін</w:t>
            </w:r>
          </w:p>
          <w:p>
            <w:pPr>
              <w:spacing w:after="20"/>
              <w:ind w:left="20"/>
              <w:jc w:val="both"/>
            </w:pPr>
            <w:r>
              <w:rPr>
                <w:rFonts w:ascii="Times New Roman"/>
                <w:b w:val="false"/>
                <w:i w:val="false"/>
                <w:color w:val="000000"/>
                <w:sz w:val="20"/>
              </w:rPr>
              <w:t>
қызметтерге, интернетке, кәсіпкерлікке тең қол жеткізуді қамтамасыз ету жөніндегі іс- шараларды енгізу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БҒМ, ДСМ, ЦДИАӨМ, мүдделі ОМО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елді мекендерде сумен жабдықтау және су бұру жобаларын іске асыру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қорытындысы бойынша халықты сумен жабдықтау мен су бұрудың сапалы қызметтерімен 100 % қамтамасыз ету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Нұр-Сұлтан, Алматы, Шымкент қалаларының және облыстардың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Мемлекеттік басқару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үшін "командалық реформа" құру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тұрақты көшпелі күндерін ұйымдастырған жөн</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 ұйымшыл ету, стратегиялық және шығармашылық ойлауды ілгерілету мақсатында, сондай-ақ бейресми талқылау үшін жоғары буын басшылары үшін тұрақты көшпелі күндерді ұйымдастыру және өткізу тәртібі бойынша ұсыныстар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ҰЭМ, СЖРА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Стратегия мен саясатты әзірлеу процестері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Келісушілікті қамтамасыз ету және қайталануды болдырмау үшін РЖК, СЖРА және Үкіметтің жұмыс жоспарларын ағымдағы есептен туындайтын жол картасымен синхрондауды қамтамасыз ету. Бұл ретте, жалпы кесте бұл жұмыста асығушылыққа алып келмеуді мұқият талдау, саясатты әзірлеу</w:t>
            </w:r>
          </w:p>
          <w:p>
            <w:pPr>
              <w:spacing w:after="20"/>
              <w:ind w:left="20"/>
              <w:jc w:val="both"/>
            </w:pPr>
            <w:r>
              <w:rPr>
                <w:rFonts w:ascii="Times New Roman"/>
                <w:b w:val="false"/>
                <w:i w:val="false"/>
                <w:color w:val="000000"/>
                <w:sz w:val="20"/>
              </w:rPr>
              <w:t>
және консенсусқа қол жеткізу үшін жеткілікті уақытты көздеуді; сондай-ақ саясат пен стратегияның әр түрлі мәселелері бойынша іс- қимылдардың тиісті дәйектілігіне мүмкіндік беруді де қамтамасыз етуі керек.</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 картасының ең маңызды ұсынымдарын ҚР Президенті жанындағы Реформапар жөніндегі жоғары кеңес жұмыстарының жоспарьш дайындауда ескеруді қамтамасыз 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ҮЭМ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 картасының ең маңызды ұсынымдарын Үкіметтің жұмыс бағдарламалары мен жол карталарын дайындауда ескеруді қамтамасыз 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жоспарлаудың жаңа жүйесіне алдағы бір жьшдық шолуды ескере отырып:</w:t>
            </w:r>
          </w:p>
          <w:p>
            <w:pPr>
              <w:spacing w:after="20"/>
              <w:ind w:left="20"/>
              <w:jc w:val="both"/>
            </w:pPr>
            <w:r>
              <w:rPr>
                <w:rFonts w:ascii="Times New Roman"/>
                <w:b w:val="false"/>
                <w:i w:val="false"/>
                <w:color w:val="000000"/>
                <w:sz w:val="20"/>
              </w:rPr>
              <w:t>
РЖК, ПӘ, Қазақстан Республикасы Үкіметінің және СЖРА тиісті рөлдерін;</w:t>
            </w:r>
          </w:p>
          <w:p>
            <w:pPr>
              <w:spacing w:after="20"/>
              <w:ind w:left="20"/>
              <w:jc w:val="both"/>
            </w:pPr>
            <w:r>
              <w:rPr>
                <w:rFonts w:ascii="Times New Roman"/>
                <w:b w:val="false"/>
                <w:i w:val="false"/>
                <w:color w:val="000000"/>
                <w:sz w:val="20"/>
              </w:rPr>
              <w:t>
РЖК жанындағы комитеттердің өкілеттілік саласы мен құрамын; жаңа функцияларын оңтайлы орындау мақсатында осы топтар үшін тиісті бюджет пен адами ресурстардың болуын қамтамасыз ете отырып, әсіресе СЖРА мен ПӘ жанындағы РЖК Хатшылығында қолжетімді ресурстарды бағалау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жүйесіне қатысушылардың оның дамуына ықпал ететін рөліне, өкілеттіктеріне, ресурстарына РЖК, ПӘ, Қазақстан Республикасы Үкіметінің және СЖРА тиісті рөлдеріне; РЖК жанындағы комитеттердің өкілеттік саласы мен құрамына; жаңа функцияларын оңтайлы орындау мақсатында осы топтар үшін тиісті бюджет пен адами ресурстардың болуын қамтамасыз ете отырып, әсіресе, СЖРА мен ПӘ жанындағы РЖК Хатшылығында қолжетімді ресурстарға талдау жүргізу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ҰЭМ, Есеп комитеті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Кәсіби мемлекеттік қызмет құру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үш негізгі өршіл, бірақ шынайы бағыттар мен міндеттерге басымдық беру арқылы тұжырымдаманы оңтайландыра отырып, Мемлекеттік басқару тұжырымдамасын іске асыру жөніндегі жол картасын аяқтау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кезендері мен мониторинг тетіктері бар міндеттерді қамтамасыз ете отырып, Қазақстан Республикасында мемлекеттік басқаруды дамыту жөніндегі 2030 жылға дейінгі тұжырымдаманы іске асыру жөніндегі іс-қимыл жоспарын іске асыру туралы есеп</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мен ұйымдар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оңтайландырылған тұжырымдамасын іске асырудың жол картасы қабылданғаннан кейін мемлекеттік қызметке қатысты жол картасын тиімді іске асырудың сәйкестігін қамтамасыз ету мақсатында Мемлекеттік қызмет істері агенттінің жарғысын, мүмкіндіктері мен ұйымдастырылуын қайта қарау. Шолу ұсынымдарының негізінде әлеуетті қолдауды қамтамасыз ете отырып, Агенттіктің ұйымдастырылуына немесе басымдықтарына қажетті өзгерістер енгізу. Осы шолу аясында: Мемлекеттік қызмет істері агенттігі мен Ұлттық экономика министрлігінің, Премьер-Министр Кеңсесі мен ПӘ-нің мемлекеттік қызмет мәселелеріндегі тиісті рөлін бағалау және қайталануды қысқартуға мүмкіндік беретін міндеттерді неғұрлым ұтымды бөлуді әзірлеу, сондай-ақ Агенттіктің мемлекеттік қызмет істерінің шеңберінен шығатын міндеттерін алып тастау және қайта белу мәселесін қарау да қажет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мәселелері бойынша МҚІА, ҰЭМ, ПМК және ПӘ функционалының ықтимал қайталануын талдау және тиісті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ҰЭМ, СЖРА (келісу бойынша),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негізінде МҚІА ережесі мен құрылымын қайта қарау, сондай-ақ ҰЭМ-нің, ПМК- нің және ПӘ-нің мемлекеттік қызмет мәселелері бойынша қайталанатын функцияларын алып тастау шараларын қабылдау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ҰЭМ,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мемлекеттік қызметті құру мақсатында қай лауазымдардың саяси, қайсысы саяси емес екенін айқындау мәселесіне нақты және ұйымдасқан түрде келу керек Белгілі бір лауазымдарды (мысалы, министрлердің орынбасарлары, ведомстволар басшыларының орынбасарлары, ПӘ департаменттері басшыларының орынбасарлары) саяси тағайындаулар тізімінен алып тастау мүмкіндігін қарастыру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лауазымдар санын кыскартуға баса назар аудара сггырып, саяси кызметшілер лауазымдарының тізілімін кайта қарау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Президенгі Жарлығының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бойьшша), ҰЭМ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негізінде МҚІА ережесі мен құрылымын қайта қарау, сондай-ақ ҰЭМ-нің, ПМК- нің және ПӘ-нің мемлекеттік қызмет мәселелері бойынша қайталанатын функцияларын алып тастау шараларын қабылдау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ҰЭМ,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схемалардың міндеттері мен іске асырылуын, олардың мемлекеттік лауазымдарға жоғары әлеуетті тұлғаларды тартудағы жетістігін және қабылдаудың басқа тәсілдерімен салыстырғанда позициялауды қоса алғанда, жоғары көрсеткіштері бар адамдарды қабылдаудың таяуда әзірлеген схемаларын бағалау. Шолу нәтижелерін перспективасы жоғары адамдарды кәсіби мемлекеттік қызметке іріктеудің ең үздік тәсілдерін қарастыру үшін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резервінің тиімділігін бағалау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іріктеу жүргізу тәжірибесін ескере отырып, мемлекеттік қызметке іріктеу жүйесін қайта қарау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желтоксан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ресми істерді қоса алғанда, мемлекеттік қызмет саласындағы бес күндік қырық сағаттық жұмыс аптасына деген ұмтылыстың қайта жаңғыртылғаны туралы хабарлау. Төтенше жағдайлар сияқты өте аз ерекшеліктермен Үкіметтің барлық ресми отырыстарын жұмыс аптасы ішінде дүйсенбіден жұмаға дейін өткізуді қамтамасыз ету. Артық жұмыс істеуді болдырмаудың тиімді тетіктерін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тыс уақытта ведомстволық және ведомствоаралық отырыстар өткізуді болдырмау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МҚІА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жұмыс уақытын жүйелі түрде бұзуға жол бермеу жөнінде ұсыныстар әзірлеу, оның ішінде МҚІА-ға апта сайынғы 40 сағаттың жұмыс кестесінің сақталуына қатаң бақылауды жүзеге асыру бойынша қажетті функпиялар беру мәселесін пысықтау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Мүмкіндіктерді талдау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 мен ведомстволар департаменттерінің мүмкіндіктерін талдаудың пилоттық кезеңін іске қосу мен қаржыландыруды бекіту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құрылымдық бөлімшелерінің мүмкіндіктеріне пилоттық талдау және бағалау жүргізу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және Президенті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(келісу бойынша), СЖРА (келісу бойынша),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Орталық үкіметті іске асыру жөніндегі бөлімше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мемлекеттік басқару саласындағы жалпы саяси басымдықтарының қысқаша жиынтығы бойынша нәтижелерді бақылайтын жаңа бөлімше құруды мақұлдау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әзірлеу және негізгі саяси басымдықтарды мониторингтеу және іске асыру үшін жаңа құрылым құру, сондай-ақ оның Реформалар мониторингінің ұлттық талдау орталығымен, Ұлттық жобалау офисімен және Цифрлық трансформация орталығымен өзара іс-қимыл жасау мәселесін қарау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СЖРА (келісу бойынша), ЦИАӨМ, ҰЭМ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Рәсімдік шолу, оңайлату және цифрландыру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министрлігіне Үкіметті одан әрі цифрлық дамыту жөніндегі мынадай міндеттерді жүктеу мүмкіндігін қарау: барлық мемлекеттік органдардың бизнес-процестерін реинжинирингтеу мен цифрландыруды қадағалау жөніндегі міндет;</w:t>
            </w:r>
          </w:p>
          <w:p>
            <w:pPr>
              <w:spacing w:after="20"/>
              <w:ind w:left="20"/>
              <w:jc w:val="both"/>
            </w:pPr>
            <w:r>
              <w:rPr>
                <w:rFonts w:ascii="Times New Roman"/>
                <w:b w:val="false"/>
                <w:i w:val="false"/>
                <w:color w:val="000000"/>
                <w:sz w:val="20"/>
              </w:rPr>
              <w:t>
цифрландыруға байланысты бизнес- процестерді реинжинирингтеу жобаларын әзірлеу және іске асыруды қамтамасыз ету үшін негізгі ресурс ретінде әрекет ететін Цифрлық трансформация орталығын кұру;</w:t>
            </w:r>
          </w:p>
          <w:p>
            <w:pPr>
              <w:spacing w:after="20"/>
              <w:ind w:left="20"/>
              <w:jc w:val="both"/>
            </w:pPr>
            <w:r>
              <w:rPr>
                <w:rFonts w:ascii="Times New Roman"/>
                <w:b w:val="false"/>
                <w:i w:val="false"/>
                <w:color w:val="000000"/>
                <w:sz w:val="20"/>
              </w:rPr>
              <w:t>
таңдалған негізгі сапалардағы (әлеуметтік қамсыздандыру, денсаулық сақтау сияқты) процестерді толық реинжинирингтеу міндеті; үкіметтегі барлық цифрлық инвестициялық жобаларды үйлестеру жөніндегі міндет, сондай- ақ қолжетімділігі шектеулі ақпараттық ресурстарды қоспағанда, үкіметтік цифрлық қызметті қалыптастыра отырып, министрліктер мен ведомстволардың барлық АТ- бөлімдерін функционалдық қадағалау және қолдау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әзірлеу және қолжетімділігі шектеулі ақпараттық ресурстарды қоспағанда, ведомстволық бағынысты ұйымды оның базасында Цифрлық трансформация және құзыреттер орталығын құру арқылы қайта ұйымдастыру жолымен цифрландыруға байланысты бизнес-процестерді реинжинирингтеу жобаларын әзірлеуді және іске асыруды қамтамасыз ету үшін ЦДИАӨМ-ге бағынысты құрылымды құру мәселесін қарау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Қаржымині, "Зерде" ұлттық инфокоммуникациялық холдингі"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шектеулі ақпараттық ресурстарды қоспағанда, өзінің мемлекеттік орғандары мен әкімдіктерінде цифрлық трансформация офистерін басқаратын, бизнесті трансформациялауды енгізу тәжірибесі бар және жаңа технологияларды түсінетін басшылар қатарынан СDТО (Сһіеf Digital Transformation) институтын енгізу, сондай-ақ мемлекеттік органдардың бірінші басшыларының цифрлық трансформация жөніндегі орынбасарларына және жетекшілік ететін сапаларды трансформациялау бойынша КРІ-ге қойылатын талаптарды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(келісу бойынша), ҰЭМ, ОМО және ЖАО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Перспективасы жоғары мемлекеттік кызметшілер үшін жұмыс орнында басшы қызметкерлерді оқыту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Перспективасы жоғары лауазымды адамдар үшін жұмыс орнында басшыларды оқыту бағдарламасын және қаржыландыруды бекіту: әртүрлі жергілікті және халықаралық жеткізушілер, оның ішінде жергілікті университеттер, Мемлекеттік басқару академиясы және Оксфорд университеті ұсынатын, оның ішінде көшбасшылық және басқару дағдыларын оқытудың бірқатар модульдері Академияның және / немесе Мемлекеттік қызмет істері агенттігінің әлеуетін өрістету бағдарламасын олар бағдарламаны орта мерзімді перспективада үйлестіруді және іске асыруды өз мойнына алуына болатындай әзірлеу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басшы" бағдарламасы бойынша қосымша модульді қосу үшін Saib Business School (Ұлыбританияның Оксфорд университеті), басқа да жергілікті және шетелдік оқу орындарымен ынтымақтастық жасау мәселесін пысықтау, оның ішінде осы бағдарламаны қаржыландыруды қалпына келтіруді қамтамасыз 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СЖРА (келісу бойынша), МБА (келісу бойынша), "Назарбаев Университеті" АБҰ (келісу бойынша), Қаржымині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перспективасы жоғары мемлекеттік қызметшілер үшін жұмыс орнында басшы қызметкерлерді оқыту бойынша Қазақстан Республикасының Үкіметінің қаулысына өзгерістер енгізу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БҒМ, ҰЭМ, Қаржымині, СҚҚД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Унитарлық мемлекеттегі орталықсыздандыру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ауыл әкімдерін тікелей сайлауды; үкімет деңгейлері арасындағы өкілеттіктерді бөлуді қайта қарауды; облыстар мен қалаларға үлкен өкілеттіктер беруді; және өңірлерді бюджеттік қаржыландырудың жаңа жүйесі бойынша қоса алғанда, Президенттің өңірлерге қарай біртіндеп орталықсыздандыру жөніндегі ұсынымдарын іске асыру жоспарын дайындау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 дамытудың 2025 жылға дейінгі тұжырымдамасын және іс-қимыл жоспарын әзірлеу және бекіту кезінде мыналарды ескеру: өңірлерге қарай біртіндеп орталықсыздандыру және өңірлерге үлкен өкілеттіктер беру; аудандық маңызы бар қалалардың, кенттердің, ауылдардың, ауылдық округтердің әкімдерін тікелей сайлау; мемлекеттік басқару деңгейлері арасындағы өкілеттіктерді бөлуді қайта қарау; өңірлерді бюджеттік қаржыландырудың жаңа моделі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облыстардың, Нұр-Сұлтан, Алматы, Шымкент қалаларының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өңірлер үшін бюджеттік қаржыландырудың жаңа моделі жөніндегі ұсынысын негізге ала отырып, іріктелген әкімдерге қаржыландыру және жоспарлау жөніндегі өкілеттіктерді пилоттық кезең-кезеңмен орталықсыздандыру мүмкіндігін қарастыру. Біртұтас мемлекет шеңберінде осындай өкілдік ету үшін жақсы нәтижелер көрсететін әкімдерді айқындау процесін қалыптастыру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жоспарлау бөлігінде өкілеттіктерді кезең- кезеңмен орталықсыздандыру, сондай-ақ жақсы нәтижелер көрсететін әкімдерді айқындау тетігі мен тәртібі бойынша пилотты жүргізу жөніндегі ұсыныстар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облыстардың, Нұр-Сұлтан, Алматы, Шымкент қалаларының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әкімінің қала мен іргелес аумақтарға қатысты, атап айтқанда, кешенді қалалық жоспарлаумен, қаржыландырумен және цифрландырумен байланысты қосымша өкілеттіктерді орталықсыздандыру туралы сұрау салуына қатысты шешім қабылдау. Қаланың 2050 жылға дейінгі стратегиялық даму жоспарлары тұрғысында Алматының ерекше мәртебесі туралы заңға тиісті өзгерістер енгізу туралы шешім қабылдау. Алматы әкімінің сұрау салуы тұрғысында жылдам урбандалуды басқару сапасын арттыру мақсатында қалалық аумақтарды жоспарлау үдерістері үшін жаңа тәсілдер мен стандарттардың талап етілетінін-етілмейтінін айқындау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әкімдігіне қалаға және іргелес аумақтарға қатысты, оның ішінде кешенді калалық жоспарлаумен, қаржыландырумен, цифрландырумен, сәулет және қала құрылысы қызметімен, көліктік және инженерлік инфрақұрылымды дамытумен байланысты агломерациялық мәселелерді шешу бойынша қосымша өкілеттіктер беру мәселесін заңнамалық деңгейде пысықтау, сондай-ақ жылдам урбандалуды басқарудың сапасын арттыру мақсатында қалалық және қала маңындағы аумақтарды жоспарлау кезіндегі тәсілдер мен стандарттарды айқындау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ОМО, облыстардың, Нұр-Сұлтан, Алматы, Шымкент қалаларының әкімдіктері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Коммуникациялар және бренд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Ішкі коммуникациялар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министрлігі қабылдайтын барлық жаңа шараларға шолу жүргізу. Мыналарды: заманауи екіжақты мемлекеттік коммуникация жүйесін құруды; БАҚ және сөз бостандығын; сондай-ақ мемлекеттік шығыстардың және мемлекеттік БАҚ-ты басқарудың тиімділігін ескере отырып бағалау жүргізу.</w:t>
            </w:r>
          </w:p>
          <w:p>
            <w:pPr>
              <w:spacing w:after="20"/>
              <w:ind w:left="20"/>
              <w:jc w:val="both"/>
            </w:pPr>
            <w:r>
              <w:rPr>
                <w:rFonts w:ascii="Times New Roman"/>
                <w:b w:val="false"/>
                <w:i w:val="false"/>
                <w:color w:val="000000"/>
                <w:sz w:val="20"/>
              </w:rPr>
              <w:t>
Осы шолудың негізінде: үкіметтік коммуникацияларды Президенттің/Үкіметтің жоғары саяси басымдықтарына қол жеткізуге шоғырландыру үшін; азаматтардың күнделікті өмірі үшін олардың өзектілігін қамтамасыз ету мақсатында коммуникацияның стилі мен мазмұнын жаңғырту үшін; коммуникацияның заманауи әдістерін қосу үшін; сондай-ақ биліктің барлық деңгейлерінде (орталық және өңірлік) үйлестірілген коммуникациялар үшін негіз ретінде пайдалану үшін екіжақты кері байланысы бар ішкі коммуникациялардың заманауи стратегиясын енгізу үшін қажетті шараларды айқындау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сөз бостандығы және БАҚ тәуелсіздігі мәселелерін; мемлекеттік шығыстар мен мемлекеттік БАҚ басқару тиімділігін; Президент пен Үкіметтің жоғары саяси басымдықтарына қол жеткізуге баса назар аударуды; мемлекет пен азаматтар арасындағы коммуникацияның әдістерін, форматын, стилі мен мазмұнын жаңғыртуды; мемлекеттік басқарудың барлық деңгейлеріндегі коммуникацияларды үйлестіруді; АКДМ қабылдаған шараларды бағалауды ескеретін екіжақты кері байланысы бар ішкі коммуникациялардың қазіргі заманғы стратегиясын енгізу бойынша талдау жүргізу және ұсынымдар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СЖРА (келісу бойынша),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ұйымдастыру және үйлестіру моделін әзірлеу арқылы ақпарат алмасуды оңтайлы үйлестіру мен келісушілікті қамтамасыз ету мақсатында үкіметтегі баспасез қызметтері мен коммуникациялар қызметтерін ұйымдастыру және үйлестіру жүйесін жаңарту. Мұндай қызметтердің коммуникациялау жөніндегі білікті мамандармен (кең бейінді мамандармен және/немесе мемлекеттік қызметшілермен емес) жасақталуын, сондай-ақ осы қызметкерлерді коммуникация мен маркетингтің заманауи әдістеріне оқытуды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алмасуды оңтайлы үйлестіру мен келісуді қамтамасыз ету мақсатында Үкімет пен мемлекеттік органдардағы баспасөз қызметтері мен коммуникациялар қызметтерін орталықтандырылған ұйымдастыру және үйлестіру схемасын жетілдіру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және әлеуметтік- экономикалық салаларда дағдарыстық жағдайлар туындаған кезде мемлекеттік органдарды жедел хабардар ету және ақпараттық ден қою алгоритмін өзектілендіру және енгізу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мүдделі мемлекеттік органдар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БАҚ- пен өзара іс-қимылы бойынша жұмысын бағалау бөлігінде "Мемлекеттік органның ашықтығы" бағыты бойынша мемлекеттік органдар қызметінің тиімділіғін бағалау өлшемшарттарын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БП ҚСжАЕК, АҚЦМ, ЦДИАӨМ бірлескен бұйрығы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 (келісу бойынша), БП ҚСжАЕК (келісу бойынша), ЦДИАӨМ, СЖРА (келісу бойынша), ЕК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хатшылары мен баспасөз және коммуникация қызметтерінің қызметкерлерін коммуникация мен маркетингтің заманауи әдістеріне оқыту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мен маркетингке оқытудың үлгілік бағдарламасы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(келісу бойынша), МҚІА (келісу бойынша), АҚДМ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саласында белгілі бір тәжірибесі және кәсіби дағдылары бар неғұрлым білікті кадрларды тарту мақсатында баспасөз хатшыларына қойылатын біліктілік талаптарын қайта қарау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төрағасының бұйрығы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АҚДМ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қазан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АХҚО-ның жұмысын және Орталық Азияның ұлттық және өңірлік экономикасын қолдау үшін оның әлеуетін түсінуді жақсарту мақсатында ел ішінде де, сол сияқты халықаралық деңгейде де іске асырылатын АХҚО-ның жаңа коммуникациялық және маркетингтік стратегиясы бойынша жұмысты бастау. Бұл жұмыс АХҚО "жаңарту" стратегиясын әзірлеумен байланысты болуға тиіс</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АХҚО-ның жұмысын және Орталық Азияның ұлттық және өңірлік экономикасын қолдау үшін оның ел ішінде де, сол сияқты халықаралық деңгейде де әлеуетін түсінуді жақсарту мақсатында АХҚО-ның жаңа коммуникациялық және маркетингтік стратегиясын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Әкімшілігіне</w:t>
            </w:r>
          </w:p>
          <w:p>
            <w:pPr>
              <w:spacing w:after="20"/>
              <w:ind w:left="20"/>
              <w:jc w:val="both"/>
            </w:pPr>
            <w:r>
              <w:rPr>
                <w:rFonts w:ascii="Times New Roman"/>
                <w:b w:val="false"/>
                <w:i w:val="false"/>
                <w:color w:val="000000"/>
                <w:sz w:val="20"/>
              </w:rPr>
              <w:t>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СІМ, АҚДМ, ҚНРДА (келісу бойынша), ҰБ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тәуелсіздігін кеңейту үшін заңнамаға өзгерістер енгізу мүмкіндігін қарау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мәселелері бойынша заңнаманы жетілдіру жөніндегі талдау жүргізу және ұсыныстар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мүдделі мемлекеттік органдар және ұйымдар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Азаматтық қоғамның қатысуы және дамуы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басшылығымен Ұлттық қоғамдық сенім кеңесіне шолу жүргізу және оның тиімділігін арттыру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Ұлттық қоғамдық сенім кеңесінің тиімділігін арттыру бойынша талдау жүргізу және ұсыныстар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ЕҚЫҰ-ның Демократиялық институттар және адам құқықтары жөніндегі бюросының ұсынымдарын (сондай-ақ ЕО сияқты басқа да негізгі ұйымдардың тиісті ұсынымдарын) бағалауға көмек көрсету үшін және қажетті іс- қимылдарды біртіндеп іске асырудың жол картасын әзірлеу үшін білікті халықаралық аға сарапшыны тарту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халықаралық аға сарапшыны тарту және ЕО, ЕҚЫҰ-ның Демократиялық институттар және адам құқықтары жөніндегі бюросы мен БҰҰ Адам құқықтары жөніндегі Жоғарғы Комиссары Басқармасының ұсынымдарын іске асыру жөніндегі жол картасын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(жинақтау) АҚҰО (келісу бойынша), Әділетмині, ҰҚК (келісу бойынша), БП (келісу бойынша), СІМ, ҰЭМ, мүдделі мемлекеттік органдар және ұйымдар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Халықаралық брендинг және өзара іс-қимыл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халықаралық сарапшының қолдауымен халықаралық брэндингтің жаңа стратегиясы бойынша жұмысқа кірісу:</w:t>
            </w:r>
          </w:p>
          <w:p>
            <w:pPr>
              <w:spacing w:after="20"/>
              <w:ind w:left="20"/>
              <w:jc w:val="both"/>
            </w:pPr>
            <w:r>
              <w:rPr>
                <w:rFonts w:ascii="Times New Roman"/>
                <w:b w:val="false"/>
                <w:i w:val="false"/>
                <w:color w:val="000000"/>
                <w:sz w:val="20"/>
              </w:rPr>
              <w:t>
инвестицияларды ынталандыру жөніндегі агенттіктерді, Сауда және интеграция, Мәдениет және спорт министрліктерін және неғұрльм кең әкімшілікті қоса алғанда, Ақпарат және қоғамдық даму, Сыртқы істер министрліктерінің күш-жігерін біріктіру;</w:t>
            </w:r>
          </w:p>
          <w:p>
            <w:pPr>
              <w:spacing w:after="20"/>
              <w:ind w:left="20"/>
              <w:jc w:val="both"/>
            </w:pPr>
            <w:r>
              <w:rPr>
                <w:rFonts w:ascii="Times New Roman"/>
                <w:b w:val="false"/>
                <w:i w:val="false"/>
                <w:color w:val="000000"/>
                <w:sz w:val="20"/>
              </w:rPr>
              <w:t>
он ребрендинг саласында үлкен тэжірибесі бар елдерден сабақ алу, сондай-ақ брендингтің жана стратегиясын оңтайлы іске асыруды қамтамасыз ету үшін халықаралық коммуникацияларды ұйымдастыруды талдау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брэндингтің жана стратегиясын әзірлеу бойынша талдау жүргізу және ұсынымдар әзірлеу, ол: оң ребрендинг саласындағы халықаралық тәжірибені ескеруге; жаңа брэндинг стратегиясын оңтайлы іске асыруды қамтамасыз ету үшін халықаралық коммуникациялар ұйымдастыруды талдауға негізделуге; АКДМ, СІМ, инвестициялар тарту жүйесіне қатысушылар, СИМ, МСМ және ПӘ күш-жігерінің үйлесімділігін қамтамасыз етуге тиіс</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СИМ, МСМ, СІМ, ЦДИАӨМ, СЖРА (келісу бойынша), "Kazakh Invest ҰК" АҚ (келісу бойынша), "QаzТrаdе" сауда саясатын дамыту орталығы" АҚ (келісу бойынша), "KazakhExport" экспорттық сақтандыру компаниясы" АҚ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Түйінді әріптестердің саяси және экономикалық өзара іс-қимылының нақты стратегиялары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ЕО-мен және оның түйінді мүше мемлекеттерімен, Біріккен Корольдікпен және АҚШ-тың жаңа әкімшілігімен саяси және экономикалық өзара іс-қимыл стратегиясын дайындау және іске қосу. Бұл жаңа елшінің, түйінді министрліктердің, сондай-ақ неғұрлым кең әкімшіліктің өзара іс- қимылы үшін негізді қамтамасыз етуге тиіс</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ЕО-мен және оның негізгі мүше мемлекеттерімен, Біріккен Корольдікпен және АҚШ-пен саяси және экономикалық, оның ішінде адам құқықтарын қорғау саласындағы өзара іс-қимыл стратегиясын жетілдіру бойынша ұсыныстар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СИМ, СЖРА (келісу бойынша)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Жол картасын іске асыруды мониторингтеу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Министрінің төрағалығымен Жол картасының іске асырылу барысын жарты жыл сайын қарау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мүдделі мемлекеттік органдар және ұйымдар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20-күнінен кешіктірмей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картасының іске асырылу барысын қарау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30-шы күнінен кешіктірмей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w:t>
      </w:r>
      <w:r>
        <w:rPr>
          <w:rFonts w:ascii="Times New Roman"/>
          <w:b/>
          <w:i w:val="false"/>
          <w:color w:val="000000"/>
          <w:sz w:val="28"/>
        </w:rPr>
        <w:t>ртпе: аббревиатуралардың толы</w:t>
      </w:r>
      <w:r>
        <w:rPr>
          <w:rFonts w:ascii="Times New Roman"/>
          <w:b/>
          <w:i w:val="false"/>
          <w:color w:val="000000"/>
          <w:sz w:val="28"/>
        </w:rPr>
        <w:t>қ</w:t>
      </w:r>
      <w:r>
        <w:rPr>
          <w:rFonts w:ascii="Times New Roman"/>
          <w:b/>
          <w:i w:val="false"/>
          <w:color w:val="000000"/>
          <w:sz w:val="28"/>
        </w:rPr>
        <w:t xml:space="preserve"> жазылуы:</w:t>
      </w:r>
    </w:p>
    <w:tbl>
      <w:tblPr>
        <w:tblW w:w="0" w:type="auto"/>
        <w:tblCellSpacing w:w="0" w:type="auto"/>
        <w:tblBorders>
          <w:top w:val="none"/>
          <w:left w:val="none"/>
          <w:bottom w:val="none"/>
          <w:right w:val="none"/>
          <w:insideH w:val="none"/>
          <w:insideV w:val="none"/>
        </w:tblBorders>
      </w:tblPr>
      <w:tblGrid>
        <w:gridCol w:w="5606"/>
        <w:gridCol w:w="795"/>
        <w:gridCol w:w="5899"/>
      </w:tblGrid>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даму жоспары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процестік кодексі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ӘҚтК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ӘРПК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статистнка және арнайы есепке алу комитеті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 ұлттық инфокоммуникациялық холдингі" АҚ </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Еуропадағы қауіпсіздік және ынтымақтастық ұйымы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процестік кодексі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 білім беру ұйымы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ХҚО</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халықаралық қаржы орталығы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Реформалар жөніндегі жоғары кеңес</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ҰӘҚ"АҚ</w:t>
            </w:r>
          </w:p>
        </w:tc>
        <w:tc>
          <w:tcPr>
            <w:tcW w:w="79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СҚҚД</w:t>
            </w:r>
          </w:p>
        </w:tc>
        <w:tc>
          <w:tcPr>
            <w:tcW w:w="79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 Сауда және интеграция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ҰДЖ</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 Цифрлық даму, инновациялар және аэроғарыш өнеркәсібі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"КаzаkһЕхроrt" экспорттық сақтандыру компаниясы" АҚ</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"КаzаkһЕхроrt" экспорттық сақтандыру компаниясы"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"КаzаkһInvest" АҚ</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"КаzаkһInvest" акционерлік қоғамы</w:t>
            </w:r>
          </w:p>
        </w:tc>
      </w:tr>
      <w:tr>
        <w:trPr>
          <w:trHeight w:val="30" w:hRule="atLeast"/>
        </w:trPr>
        <w:tc>
          <w:tcPr>
            <w:tcW w:w="5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"QаzТrаdе" сауда саясатын дамыту орталығы" АҚ</w:t>
            </w:r>
          </w:p>
        </w:tc>
        <w:tc>
          <w:tcPr>
            <w:tcW w:w="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"QаzТrаdе" сауда саясатын дамыту орталығы"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