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a3b1" w14:textId="5d1a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фельдъегерлік байланыс туралы" және "Қазақстан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 2021 жылғы 29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10 қыркүйектегі № 145-ө өкімі.</w:t>
      </w:r>
    </w:p>
    <w:p>
      <w:pPr>
        <w:spacing w:after="0"/>
        <w:ind w:left="0"/>
        <w:jc w:val="both"/>
      </w:pPr>
      <w:bookmarkStart w:name="z7"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Мемлекеттік фельдъегерлік байланыс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w:t>
      </w:r>
      <w:r>
        <w:rPr>
          <w:rFonts w:ascii="Times New Roman"/>
          <w:b w:val="false"/>
          <w:i w:val="false"/>
          <w:color w:val="000000"/>
          <w:sz w:val="28"/>
        </w:rPr>
        <w:t xml:space="preserve">" 2021 жылғы 29 маусымдағы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Ішкі істер министрлігін хабардар етсін.</w:t>
      </w:r>
    </w:p>
    <w:bookmarkEnd w:id="3"/>
    <w:bookmarkStart w:name="z4" w:id="4"/>
    <w:p>
      <w:pPr>
        <w:spacing w:after="0"/>
        <w:ind w:left="0"/>
        <w:jc w:val="both"/>
      </w:pPr>
      <w:r>
        <w:rPr>
          <w:rFonts w:ascii="Times New Roman"/>
          <w:b w:val="false"/>
          <w:i w:val="false"/>
          <w:color w:val="000000"/>
          <w:sz w:val="28"/>
        </w:rPr>
        <w:t>
      3. Қазақстан Республикасы Ішкі істер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145-ө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"Мемлекеттік фельдъегерлік байланыс туралы" және "Қазақстан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 2021 жылғы 29 маусымдағы заңдарын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286"/>
        <w:gridCol w:w="747"/>
        <w:gridCol w:w="615"/>
        <w:gridCol w:w="1138"/>
        <w:gridCol w:w="965"/>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2017 жылғы 15 қыркүйектегі № 549 Қазақстан Республикасы Президентінің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Күлшімбаев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 Елемесов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Қазақстан Республикасының Мемлекеттік фельдъегерлік қызметі қызметкерлерінің лауазымдар тізбесін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Баймұқашев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фельдъегерлік қызметі туралы ережені, Қазақстан Республикасы Мемлекеттік фельдъегерлік қызметінің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Баймұқашев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Баймұқашев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ұзарту, одан айыру және оны тоқтату ережесін бекіту туралы" Қазақстан Республикасы Үкіметінің 2010 жылғы 9 наурыздағы № 183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Сөнтаев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"Қазақстан Республикасының Қорғаныс министрлігі туралы ереженi бекiту туралы" 2001 жылғы 16 тамыздағы № 1074 және "Қазақстан Республикасы Төтенше жағдайлар министрлігінің мәселелері" туралы 2020 жылғы 23 қазандағы № 701 </w:t>
            </w:r>
            <w:r>
              <w:rPr>
                <w:rFonts w:ascii="Times New Roman"/>
                <w:b w:val="false"/>
                <w:i w:val="false"/>
                <w:color w:val="000000"/>
                <w:sz w:val="20"/>
              </w:rPr>
              <w:t>қаулыларына</w:t>
            </w:r>
            <w:r>
              <w:rPr>
                <w:rFonts w:ascii="Times New Roman"/>
                <w:b w:val="false"/>
                <w:i w:val="false"/>
                <w:color w:val="000000"/>
                <w:sz w:val="20"/>
              </w:rPr>
              <w:t xml:space="preserve"> өзгерістер мен толықтырулар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r>
              <w:br/>
            </w:r>
            <w:r>
              <w:rPr>
                <w:rFonts w:ascii="Times New Roman"/>
                <w:b w:val="false"/>
                <w:i w:val="false"/>
                <w:color w:val="000000"/>
                <w:sz w:val="20"/>
              </w:rPr>
              <w:t>
Қорғанысмині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 берілетін, біліктілік сыныптар белгіленетін Қазақстан Республикасы ішкі істер органдары, экономикалық тергеу қызметі, жемқорлыққа қарсы қызметі мен мемлекеттік фельдъегерлік қызметі лауазымдарының және оларға сәйкес келетін шекті арнаулы атақтар мен біліктілік сыныптарының тізбесін бекіту туралы" Қазақстан Республикасы Yкiметiнiң 2012 жылғы 19 мамырдағы № 643қбпү қаулысына өзгерiстер енгiзу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мәртебесiн беру туралы өтiнiшхатты тiркеу мен қараудың қағидаларын бекіту туралы" Қазақстан Республикасы Ішкі істер министрінің 2010 жылғы 29 қарашадағы № 496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және геномдық ақпараттың дерекқорын қалыптастыру, жүргізу қағидаларын бекіту туралы" Қазақстан Республикасы Ішкі істер министрінің 2017 жылғы 9 желтоқсандағы № 169 қбпү бұйрығына өзгеріс енгізу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Сөнтаев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№11-1-4/71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кезінде дактилоскопиялық ақпарат бойынша адамның жеке басын растау рәсімін жүзеге асыру және осы адамдардың дактилоскопиялық ақпарат дерекқорын қалыптастыру, жүргізу қағидаларын бекіту туралы" Қазақстан Республикасы Ұлттық қауіпсіздік комитеті Төрағасының 2020 жылғы 24 ақпандағы № 10 қбпү бұйрығының қолданысын тоқтата тұру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Ерғожин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қызметкерлерін кәсіптік даярлауды, қайта даярлауды және олардың біліктілігін арттыруды жүзеге асырудың мазмұны мен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білім беру ұйымдарына, бюджет қаражаты есебiнен оқу ақысын төлей отырып, Қазақстан Республикасы Төтенше жағдайлар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орнының қызмет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министрілігінің арнаулы оқу орнында оқу процесін, оқу-әдістемелік және ғылыми-әдістемелік қызметті ұйымдастыру және жүзеге асыру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білім алушылардың үлгеріміне ағымдағы бақылау, оларға аралық және қорытынды аттестаттау жүргізу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r>
              <w:br/>
            </w:r>
            <w:r>
              <w:rPr>
                <w:rFonts w:ascii="Times New Roman"/>
                <w:b w:val="false"/>
                <w:i w:val="false"/>
                <w:color w:val="000000"/>
                <w:sz w:val="20"/>
              </w:rPr>
              <w:t>
БҒМ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білім алушылардың кәсіби тәжірибесін, тағылымдамасын ұйымдастыру және одан өту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орнына ауыстыру және қайта қабылдау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лауазымдарын қоспағанда, Қазақстан Республикасы Төтенше жағдайлар министрлігінің арнаулы оқу орындарында педагогтар лауазымдарының біліктілік сипаттамаларын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 лауазымдарын қоспағанда, Қазақстан Республикасы Төтенше жағдайлар министрлігінің арнаулы оқу орнының педагогтары, ғылыми қызметкерлері лауазымдарына орналасу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арнайы оқу орнының ақпараттық жүйелері мен интернет-ресурстарына қойылатын талаптарды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іске асырылатын білім беру бағдарламаларының тізбесін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білім беру технологияларын қолдана отырып оқу процесін ұйымдастыру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арнаулы оқу орнының ақылы негізде ұсынылатын тауарларына (жұмыстарына, көрсетілетін қызметтеріне) бағаларды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арнаулы оқу орнының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арнаулы оқу орнында қашықтан оқыту бойынша оқу процесін ұйымдастыру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қорғау органдары қызметкерлерінің кәсіби қызметтік және дене шынықтыру даярлығының мазмұны мен оны ұйымдастыру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жататын қызметкердің Қазақстан Республикасының заңнамасын білуін және логикалық ойлау қабілетін компьютерлік тестілеуден өткізудің қағидалары мен шарттарын, кәсіби жарамдылығын айқындау бойынша нормативтерді, сондай-ақ азаматтық қорғау органдары лауазымдарының санаттары үшін шекті мәндерді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органдарындағы қызметін тоқтатқан қызметкерлерді азаматтық қорғау органдарының кадрынан шығару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қарамағында тұрған қызметкерлердің қызмет өткеру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органдарына қызметке (оқуға) қабылданатын кандидаттарды іріктеу және алдын ала зерделеуді жүзеге асыру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қызметкерлеріне көтермелеуді қолдану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қызметкерлеріне кезектен тыс арнаулы атақтарды беру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органдарындағы лауазымдарға конкурстан тыс орналасу қағидалары мен шарттарын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конкурстық негізде орналасатын лауазымдар тізбесін, азаматтық қорғау органдарына қызметке орналасу кезінде конкурс пен тағылымдама өткізу шарттары мен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r>
              <w:br/>
            </w:r>
            <w:r>
              <w:rPr>
                <w:rFonts w:ascii="Times New Roman"/>
                <w:b w:val="false"/>
                <w:i w:val="false"/>
                <w:color w:val="000000"/>
                <w:sz w:val="20"/>
              </w:rPr>
              <w:t>
МҚІА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конкурстық негізде орналасатын басшы лауазымдар тізбесін, Азаматтық қорғау органдарында жоғары тұрған басшы лауазымдарға конкурс өткізу шарттары мен қағидаларын бекіту туралы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Тиес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БҒМ – Қазақстан Республикасының Бiлiм және ғылым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