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fcdf" w14:textId="0d3f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2021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9 тамыздағы № 135-ө өкімі.</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Ұлттық экономика министрлігін хабардар етсін.</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Облыстардың, республикалық маңызы бар қалалардың, астананың әкімдері тізбенің 1, 2, 6 және 7-тармақтарында көзделген құқықтық актілер қабылданғаннан кейін екі ай ішінде мәслихаттардың регламенттерін, бөлек жиындарды өткізу қағидаларын, жергілікті қоғамдастықтар жиналыстарының регламенттерін, жерлеу және зираттарды күтіп ұстау ісін ұйымдастыру қағидаларын осы актілерге сәйкес келтіруді қамтамасыз етсін.</w:t>
      </w:r>
    </w:p>
    <w:bookmarkEnd w:id="4"/>
    <w:bookmarkStart w:name="z10" w:id="5"/>
    <w:p>
      <w:pPr>
        <w:spacing w:after="0"/>
        <w:ind w:left="0"/>
        <w:jc w:val="both"/>
      </w:pPr>
      <w:r>
        <w:rPr>
          <w:rFonts w:ascii="Times New Roman"/>
          <w:b w:val="false"/>
          <w:i w:val="false"/>
          <w:color w:val="000000"/>
          <w:sz w:val="28"/>
        </w:rPr>
        <w:t>
      4. Қазақстан Республикасының Ұлттық экономика министрлігі тоқсан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135-ө өкімімен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Қазақстан Республикасының Заңын іске асыру мақсатында қабылдануы қажет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844"/>
        <w:gridCol w:w="1369"/>
        <w:gridCol w:w="437"/>
        <w:gridCol w:w="1409"/>
        <w:gridCol w:w="682"/>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нысаны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орган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актіні</w:t>
            </w:r>
            <w:r>
              <w:rPr>
                <w:rFonts w:ascii="Times New Roman"/>
                <w:b w:val="false"/>
                <w:i w:val="false"/>
                <w:color w:val="000000"/>
                <w:sz w:val="20"/>
              </w:rPr>
              <w:t xml:space="preserve"> </w:t>
            </w:r>
            <w:r>
              <w:rPr>
                <w:rFonts w:ascii="Times New Roman"/>
                <w:b/>
                <w:i w:val="false"/>
                <w:color w:val="000000"/>
                <w:sz w:val="20"/>
              </w:rPr>
              <w:t>сапалы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уақтылы</w:t>
            </w:r>
            <w:r>
              <w:rPr>
                <w:rFonts w:ascii="Times New Roman"/>
                <w:b w:val="false"/>
                <w:i w:val="false"/>
                <w:color w:val="000000"/>
                <w:sz w:val="20"/>
              </w:rPr>
              <w:t xml:space="preserve"> </w:t>
            </w:r>
            <w:r>
              <w:rPr>
                <w:rFonts w:ascii="Times New Roman"/>
                <w:b/>
                <w:i w:val="false"/>
                <w:color w:val="000000"/>
                <w:sz w:val="20"/>
              </w:rPr>
              <w:t>әзірлеуге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енгізуге</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 Әбдіқадыров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жергілікті қоғамдастық жиындарын өткізудің үлгі қағидаларын бекіту туралы" Қазақстан Республикасы Үкіметінің 2013 жылғы 13 қазандағы № 1106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2016 жылғы 16 қазандағы № 646 қбпү қаулысына өзгеріс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А.А.Шайымова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бұйрығына өзгерістер мен толықтырулар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Е.М.Сұлтанғазиев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мен толықтырулар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бұйрығына өзгерістер енгізу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кірістері мен шығындарының болжамды көлемін есептеу қағидаларын бекіту туралы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қалалар) әкімдіктерінің қаулысы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әкімдерінің жетекшілік ететін орынбасарлары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