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fcdf" w14:textId="0d3f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аудандық, қалалық және ауылдық билік деңгейлерінің дербестігі мен жауапкершілігін кеңейту мәселелері бойынша өзгерістер мен толықтырулар енгізу туралы" 2021 жылғы 30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9 тамыздағы № 135-ө өкімі.</w:t>
      </w:r>
    </w:p>
    <w:p>
      <w:pPr>
        <w:spacing w:after="0"/>
        <w:ind w:left="0"/>
        <w:jc w:val="both"/>
      </w:pPr>
      <w:bookmarkStart w:name="z2" w:id="0"/>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"Қазақстан Республикасының кейбір заңнамалық актілеріне аудандық, қалалық және ауылдық билік деңгейлерінің дербестігі мен жауапкершілігін кеңейту мәселелері бойынша өзгерістер мен толықтырулар енгізу туралы"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4"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5"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6"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тізбеге сәйкес тиісті ведомстволық актілерді қабылдасын және ай сайын, келесі айдың 10-күнінен кешіктірмей қабылданған шаралар туралы Қазақстан Республикасының Ұлттық экономика министрлігін хабардар етсін.</w:t>
      </w:r>
    </w:p>
    <w:bookmarkEnd w:id="3"/>
    <w:bookmarkStart w:name="z8"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Облыстардың, республикалық маңызы бар қалалардың, астананың әкімдері тізбенің 1, 2, 6 және 7-тармақтарында көзделген құқықтық актілер қабылданғаннан кейін екі ай ішінде мәслихаттардың регламенттерін, бөлек жиындарды өткізу қағидаларын, жергілікті қоғамдастықтар жиналыстарының регламенттерін, жерлеу және зираттарды күтіп ұстау ісін ұйымдастыру қағидаларын осы актілерге сәйкес келтіруді қамтамасыз етсін.</w:t>
      </w:r>
    </w:p>
    <w:bookmarkEnd w:id="4"/>
    <w:bookmarkStart w:name="z10" w:id="5"/>
    <w:p>
      <w:pPr>
        <w:spacing w:after="0"/>
        <w:ind w:left="0"/>
        <w:jc w:val="both"/>
      </w:pPr>
      <w:r>
        <w:rPr>
          <w:rFonts w:ascii="Times New Roman"/>
          <w:b w:val="false"/>
          <w:i w:val="false"/>
          <w:color w:val="000000"/>
          <w:sz w:val="28"/>
        </w:rPr>
        <w:t>
      4. Қазақстан Республикасының Ұлттық экономика министрлігі тоқсан қорытындысы бойынша ұсынылған ақпаратты жинақтасын және келесі тоқсандағы айдың 20-күнінен кешіктірмей қабылданған шаралар туралы Қазақстан Республикасының Үкіметін хабардар етсін.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9 тамыздағы</w:t>
            </w:r>
            <w:r>
              <w:br/>
            </w:r>
            <w:r>
              <w:rPr>
                <w:rFonts w:ascii="Times New Roman"/>
                <w:b w:val="false"/>
                <w:i w:val="false"/>
                <w:color w:val="000000"/>
                <w:sz w:val="20"/>
              </w:rPr>
              <w:t>№ 135-ө өкімімен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Республикасының кейбір заңнамалық актілеріне аудандық, қалалық және ауылдық билік деңгейлерінің дербестігі мен жауапкершілігін кеңейту мәселелері бойынша өзгерістер мен толықтырулар енгізу туралы" Қазақстан Республикасының Заңын іске асыру мақсатында қабылдануы қажет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7844"/>
        <w:gridCol w:w="1369"/>
        <w:gridCol w:w="437"/>
        <w:gridCol w:w="1409"/>
        <w:gridCol w:w="682"/>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атауы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нысаны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w:t>
            </w:r>
            <w:r>
              <w:rPr>
                <w:rFonts w:ascii="Times New Roman"/>
                <w:b w:val="false"/>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i w:val="false"/>
                <w:color w:val="000000"/>
                <w:sz w:val="20"/>
              </w:rPr>
              <w:t xml:space="preserve"> орган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мерзімі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актіні</w:t>
            </w:r>
            <w:r>
              <w:rPr>
                <w:rFonts w:ascii="Times New Roman"/>
                <w:b w:val="false"/>
                <w:i w:val="false"/>
                <w:color w:val="000000"/>
                <w:sz w:val="20"/>
              </w:rPr>
              <w:t xml:space="preserve"> </w:t>
            </w:r>
            <w:r>
              <w:rPr>
                <w:rFonts w:ascii="Times New Roman"/>
                <w:b/>
                <w:i w:val="false"/>
                <w:color w:val="000000"/>
                <w:sz w:val="20"/>
              </w:rPr>
              <w:t>сапалы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уақтылы</w:t>
            </w:r>
            <w:r>
              <w:rPr>
                <w:rFonts w:ascii="Times New Roman"/>
                <w:b w:val="false"/>
                <w:i w:val="false"/>
                <w:color w:val="000000"/>
                <w:sz w:val="20"/>
              </w:rPr>
              <w:t xml:space="preserve"> </w:t>
            </w:r>
            <w:r>
              <w:rPr>
                <w:rFonts w:ascii="Times New Roman"/>
                <w:b/>
                <w:i w:val="false"/>
                <w:color w:val="000000"/>
                <w:sz w:val="20"/>
              </w:rPr>
              <w:t>әзірлеуге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енгізуге</w:t>
            </w:r>
            <w:r>
              <w:rPr>
                <w:rFonts w:ascii="Times New Roman"/>
                <w:b w:val="false"/>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тұлға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Ә.Е. Әбдіқадыров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 жергілікті қоғамдастық жиындарын өткізудің үлгі қағидаларын бекіту туралы" Қазақстан Республикасы Үкіметінің 2013 жылғы 13 қазандағы № 1106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 Әбдіқадыров</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2016 жылғы 16 қазандағы № 646 қбпү қаулысына өзгеріс енгізу туралы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А.А.Шайымова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 Қазақстан Республикасы Қаржы министрінің 2014 жылғы 18 қыркүйектегі № 404 бұйрығына өзгерістер мен толықтырулар енгізу туралы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Е.М.Сұлтанғазиев</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бұйрығына өзгерістер енгізу туралы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өзгерістер мен толықтырулар енгізу туралы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 Әбдіқадыров</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бұйрығына өзгерістер енгізу туралы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 Әбдіқадыров</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кірістері мен шығындарының болжамды көлемін есептеу қағидаларын бекіту туралы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қалалар) әкімдіктерінің қаулысы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әкімдерінің жетекшілік ететін орынбасарлары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