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9a1cdc" w14:textId="a9a1cd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туристік қызмет мәселелері бойынша өзгерістер мен толықтырулар енгізу туралы" 2021 жылғы 30 сәуірдегі Қазақстан Республикасының Заңын іске асыру жөніндегі шаралар туралы</w:t>
      </w:r>
    </w:p>
    <w:p>
      <w:pPr>
        <w:spacing w:after="0"/>
        <w:ind w:left="0"/>
        <w:jc w:val="both"/>
      </w:pPr>
      <w:r>
        <w:rPr>
          <w:rFonts w:ascii="Times New Roman"/>
          <w:b w:val="false"/>
          <w:i w:val="false"/>
          <w:color w:val="000000"/>
          <w:sz w:val="28"/>
        </w:rPr>
        <w:t>Қазақстан Республикасы Премьер-Министрінің 2021 жылғы 3 маусымдағы № 100-ө өкімі.</w:t>
      </w:r>
    </w:p>
    <w:p>
      <w:pPr>
        <w:spacing w:after="0"/>
        <w:ind w:left="0"/>
        <w:jc w:val="both"/>
      </w:pPr>
      <w:bookmarkStart w:name="z1" w:id="0"/>
      <w:r>
        <w:rPr>
          <w:rFonts w:ascii="Times New Roman"/>
          <w:b w:val="false"/>
          <w:i w:val="false"/>
          <w:color w:val="000000"/>
          <w:sz w:val="28"/>
        </w:rPr>
        <w:t xml:space="preserve">
      1. Қоса беріліп отырған "Қазақстан Республикасының кейбір заңнамалық актілеріне туристік қызмет мәселелері бойынша өзгерістер мен толықтырулар енгізу туралы" 2021 жылғы 30 сәуірдегі Қазақстан Республикасының Заңын іске асыру мақсатында қабылдануы қажет құқықтық актілердің </w:t>
      </w:r>
      <w:r>
        <w:rPr>
          <w:rFonts w:ascii="Times New Roman"/>
          <w:b w:val="false"/>
          <w:i w:val="false"/>
          <w:color w:val="000000"/>
          <w:sz w:val="28"/>
        </w:rPr>
        <w:t>тізбесі</w:t>
      </w:r>
      <w:r>
        <w:rPr>
          <w:rFonts w:ascii="Times New Roman"/>
          <w:b w:val="false"/>
          <w:i w:val="false"/>
          <w:color w:val="000000"/>
          <w:sz w:val="28"/>
        </w:rPr>
        <w:t xml:space="preserve"> (бұдан әрі - тізбе) бекітілсін.</w:t>
      </w:r>
    </w:p>
    <w:bookmarkEnd w:id="0"/>
    <w:bookmarkStart w:name="z2" w:id="1"/>
    <w:p>
      <w:pPr>
        <w:spacing w:after="0"/>
        <w:ind w:left="0"/>
        <w:jc w:val="both"/>
      </w:pPr>
      <w:r>
        <w:rPr>
          <w:rFonts w:ascii="Times New Roman"/>
          <w:b w:val="false"/>
          <w:i w:val="false"/>
          <w:color w:val="000000"/>
          <w:sz w:val="28"/>
        </w:rPr>
        <w:t>
      2. Қазақстан Республикасының мемлекеттік органдары:</w:t>
      </w:r>
    </w:p>
    <w:bookmarkEnd w:id="1"/>
    <w:bookmarkStart w:name="z3" w:id="2"/>
    <w:p>
      <w:pPr>
        <w:spacing w:after="0"/>
        <w:ind w:left="0"/>
        <w:jc w:val="both"/>
      </w:pPr>
      <w:r>
        <w:rPr>
          <w:rFonts w:ascii="Times New Roman"/>
          <w:b w:val="false"/>
          <w:i w:val="false"/>
          <w:color w:val="000000"/>
          <w:sz w:val="28"/>
        </w:rPr>
        <w:t>
      1) тізбеге сәйкес құқықтық актілердің жобаларын әзірлесін және белгіленген тәртіппен Қазақстан Республикасының Үкіметіне бекітуге енгізсін;</w:t>
      </w:r>
    </w:p>
    <w:bookmarkEnd w:id="2"/>
    <w:bookmarkStart w:name="z4" w:id="3"/>
    <w:p>
      <w:pPr>
        <w:spacing w:after="0"/>
        <w:ind w:left="0"/>
        <w:jc w:val="both"/>
      </w:pPr>
      <w:r>
        <w:rPr>
          <w:rFonts w:ascii="Times New Roman"/>
          <w:b w:val="false"/>
          <w:i w:val="false"/>
          <w:color w:val="000000"/>
          <w:sz w:val="28"/>
        </w:rPr>
        <w:t>
      2) тізбеге сәйкес тиісті ведомстволық құқықтық актілерді қабылдасын және ай сайын келесі айдың 10-күнінен кешіктірмей қабылданған шаралар туралы Қазақстан Республикасының Мәдениет және спорт министрлігін хабардар етсін.</w:t>
      </w:r>
    </w:p>
    <w:bookmarkEnd w:id="3"/>
    <w:bookmarkStart w:name="z5" w:id="4"/>
    <w:p>
      <w:pPr>
        <w:spacing w:after="0"/>
        <w:ind w:left="0"/>
        <w:jc w:val="both"/>
      </w:pPr>
      <w:r>
        <w:rPr>
          <w:rFonts w:ascii="Times New Roman"/>
          <w:b w:val="false"/>
          <w:i w:val="false"/>
          <w:color w:val="000000"/>
          <w:sz w:val="28"/>
        </w:rPr>
        <w:t>
      3. Қазақстан Республикасының Мәдениет және спорт министрлігі тоқсан қорытындылары бойынша ұсынылған ақпаратты жинақтасын және есепті тоқсаннан кейінгі айдың 20-күнінен кешіктірмей қабылданған шаралар туралы Қазақстан Республикасының Үкіметін хабардар етсін.</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Премьер – Министр</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2021 жылғы 3 маусымдағы</w:t>
            </w:r>
            <w:r>
              <w:br/>
            </w:r>
            <w:r>
              <w:rPr>
                <w:rFonts w:ascii="Times New Roman"/>
                <w:b w:val="false"/>
                <w:i w:val="false"/>
                <w:color w:val="000000"/>
                <w:sz w:val="20"/>
              </w:rPr>
              <w:t>№100-ө өкімімен бекітілген</w:t>
            </w:r>
          </w:p>
        </w:tc>
      </w:tr>
    </w:tbl>
    <w:bookmarkStart w:name="z7" w:id="5"/>
    <w:p>
      <w:pPr>
        <w:spacing w:after="0"/>
        <w:ind w:left="0"/>
        <w:jc w:val="left"/>
      </w:pPr>
      <w:r>
        <w:rPr>
          <w:rFonts w:ascii="Times New Roman"/>
          <w:b/>
          <w:i w:val="false"/>
          <w:color w:val="000000"/>
        </w:rPr>
        <w:t xml:space="preserve"> "Қазақстан Республикасының кейбір заңнамалық актілеріне туристік қызмет мәселелері бойынша өзгерістер мен толықтырулар енгізу туралы" 2021 жылғы 30 сәуірдегі Қазақстан Республикасының Заңын іске асыру мақсатында қабылдануы қажет құқықтық актілердің тізбесі</w:t>
      </w:r>
    </w:p>
    <w:bookmarkEnd w:id="5"/>
    <w:p>
      <w:pPr>
        <w:spacing w:after="0"/>
        <w:ind w:left="0"/>
        <w:jc w:val="both"/>
      </w:pPr>
      <w:r>
        <w:rPr>
          <w:rFonts w:ascii="Times New Roman"/>
          <w:b w:val="false"/>
          <w:i w:val="false"/>
          <w:color w:val="ff0000"/>
          <w:sz w:val="28"/>
        </w:rPr>
        <w:t xml:space="preserve">
      Ескерту. Тізбеге өзгеріс енгізілді - ҚР Премьер-Министрінің 30.03.2026 </w:t>
      </w:r>
      <w:r>
        <w:rPr>
          <w:rFonts w:ascii="Times New Roman"/>
          <w:b w:val="false"/>
          <w:i w:val="false"/>
          <w:color w:val="ff0000"/>
          <w:sz w:val="28"/>
        </w:rPr>
        <w:t>№ 35-ө</w:t>
      </w:r>
      <w:r>
        <w:rPr>
          <w:rFonts w:ascii="Times New Roman"/>
          <w:b w:val="false"/>
          <w:i w:val="false"/>
          <w:color w:val="ff0000"/>
          <w:sz w:val="28"/>
        </w:rPr>
        <w:t xml:space="preserve"> өкімімен.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Құқықтық актінің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Актінің нысаны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Орындауға жауапты мемлекеттік орган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Құқықтық актінің сапасына, уақтылы әзірленуі мен енгізілуіне жауапты тұлға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Мәдениет және спорт министрлігінің мәселелері" туралы Қазақстан Республикасы Үкіметінің 2014 жылғы 23 қыркүйектегі № 1003 </w:t>
            </w:r>
            <w:r>
              <w:rPr>
                <w:rFonts w:ascii="Times New Roman"/>
                <w:b w:val="false"/>
                <w:i w:val="false"/>
                <w:color w:val="000000"/>
                <w:sz w:val="20"/>
              </w:rPr>
              <w:t>қаулысына</w:t>
            </w:r>
            <w:r>
              <w:rPr>
                <w:rFonts w:ascii="Times New Roman"/>
                <w:b w:val="false"/>
                <w:i w:val="false"/>
                <w:color w:val="000000"/>
                <w:sz w:val="20"/>
              </w:rPr>
              <w:t xml:space="preserve"> өзгерістер мен толықтырулар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шілде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Ғ.Р.Әбдірахымои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мемлекеттік басқару жүйесін одан әрі жетілдіру жөніндегі шаралар туралы" Қазақстан Республикасы Президентінің 2019 жылғы 17 маусымдағы № </w:t>
            </w:r>
            <w:r>
              <w:rPr>
                <w:rFonts w:ascii="Times New Roman"/>
                <w:b/>
                <w:i w:val="false"/>
                <w:color w:val="000000"/>
                <w:sz w:val="20"/>
              </w:rPr>
              <w:t>1</w:t>
            </w:r>
            <w:r>
              <w:rPr>
                <w:rFonts w:ascii="Times New Roman"/>
                <w:b w:val="false"/>
                <w:i w:val="false"/>
                <w:color w:val="000000"/>
                <w:sz w:val="20"/>
              </w:rPr>
              <w:t xml:space="preserve">7 Жарлығын іске асыру жөніндегі шаралар туралы" Қазақстан Республикасы Үкіметінің 2019 жылғы 5 шілдедегі № 479 </w:t>
            </w:r>
            <w:r>
              <w:rPr>
                <w:rFonts w:ascii="Times New Roman"/>
                <w:b w:val="false"/>
                <w:i w:val="false"/>
                <w:color w:val="000000"/>
                <w:sz w:val="20"/>
              </w:rPr>
              <w:t>қаулысына</w:t>
            </w:r>
            <w:r>
              <w:rPr>
                <w:rFonts w:ascii="Times New Roman"/>
                <w:b w:val="false"/>
                <w:i w:val="false"/>
                <w:color w:val="000000"/>
                <w:sz w:val="20"/>
              </w:rPr>
              <w:t xml:space="preserve"> өзгерістер мен толықтыру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шілде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С.С.Қожаниязов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Ақпарат және қоғамдық даму министрлігінің және Қазақстан Республикасы Цифрлық даму, қорғаныс және аэроғарыш өнеркәсібі министрлігінің кейбір мәселелері туралы" Қазақстан Республикасы Үкіметінің 2019 жылғы 26 наурыздағы № 142 </w:t>
            </w:r>
            <w:r>
              <w:rPr>
                <w:rFonts w:ascii="Times New Roman"/>
                <w:b w:val="false"/>
                <w:i w:val="false"/>
                <w:color w:val="000000"/>
                <w:sz w:val="20"/>
              </w:rPr>
              <w:t>қаулысына</w:t>
            </w:r>
            <w:r>
              <w:rPr>
                <w:rFonts w:ascii="Times New Roman"/>
                <w:b w:val="false"/>
                <w:i w:val="false"/>
                <w:color w:val="000000"/>
                <w:sz w:val="20"/>
              </w:rPr>
              <w:t xml:space="preserve"> өзгеріс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АҚДМ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шілде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 Егізбаев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Үкіметінің жанындағы Республикалық ономастика комиссиясы туралы" Қазақстан Республикасы Үкіметінің 1998 жылғы 21 сәуірдегі № 368 </w:t>
            </w:r>
            <w:r>
              <w:rPr>
                <w:rFonts w:ascii="Times New Roman"/>
                <w:b w:val="false"/>
                <w:i w:val="false"/>
                <w:color w:val="000000"/>
                <w:sz w:val="20"/>
              </w:rPr>
              <w:t>қаулысына</w:t>
            </w:r>
            <w:r>
              <w:rPr>
                <w:rFonts w:ascii="Times New Roman"/>
                <w:b w:val="false"/>
                <w:i w:val="false"/>
                <w:color w:val="000000"/>
                <w:sz w:val="20"/>
              </w:rPr>
              <w:t xml:space="preserve">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шілде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Н.М. Дәуешов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туристік саласын дамытудың 2023 жылға дейінгі тұжырымдамасын бекіту туралы" Қазақстан Республикасы Үкіметінің 2017 жылғы 30 маусымдағы № 406 </w:t>
            </w:r>
            <w:r>
              <w:rPr>
                <w:rFonts w:ascii="Times New Roman"/>
                <w:b w:val="false"/>
                <w:i w:val="false"/>
                <w:color w:val="000000"/>
                <w:sz w:val="20"/>
              </w:rPr>
              <w:t>қаулысына</w:t>
            </w:r>
            <w:r>
              <w:rPr>
                <w:rFonts w:ascii="Times New Roman"/>
                <w:b w:val="false"/>
                <w:i w:val="false"/>
                <w:color w:val="000000"/>
                <w:sz w:val="20"/>
              </w:rPr>
              <w:t xml:space="preserve">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шілде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F.P.Әбдірахымов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азаматтарының шығу туризмі саласындағы құқықтарына кепілдік беру жүйесінің жұмыс істеу қағидаларын, шығу туризмі саласында қызметін жүзеге асыратын туроператорлар мен туроператорлар-әуе кемесімен жалданушылар үшін банктік кепілдіктермен қамтамасыз етуге жататын ақша сомасын, Қазақстан Республикасы азаматтарының шығу туризмі саласындағы құқықтарына кепілдік беру жүйесі әкімшісі үшін арнайы ашылған банктік шотқа аударылуы тиіс ақша сомасын бекіту туралы" Қазақстан Республикасы Үкіметінің 2016 жылғы 21 қазандағы № 607 </w:t>
            </w:r>
            <w:r>
              <w:rPr>
                <w:rFonts w:ascii="Times New Roman"/>
                <w:b w:val="false"/>
                <w:i w:val="false"/>
                <w:color w:val="000000"/>
                <w:sz w:val="20"/>
              </w:rPr>
              <w:t>қаулысына</w:t>
            </w:r>
            <w:r>
              <w:rPr>
                <w:rFonts w:ascii="Times New Roman"/>
                <w:b w:val="false"/>
                <w:i w:val="false"/>
                <w:color w:val="000000"/>
                <w:sz w:val="20"/>
              </w:rPr>
              <w:t xml:space="preserve"> өзгерістер мен толықтырулар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шілде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Ғ.Р.Әбдірахымов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"Инвестицияларды мемлекеттік қолдауды іске асырудың кейбір мәселелері туралы" Қазақстан Республикасы Үкіметінің 2016 жылғы 14 қаңтардағы № 13 </w:t>
            </w:r>
            <w:r>
              <w:rPr>
                <w:rFonts w:ascii="Times New Roman"/>
                <w:b w:val="false"/>
                <w:i w:val="false"/>
                <w:color w:val="000000"/>
                <w:sz w:val="20"/>
              </w:rPr>
              <w:t>қаулысына</w:t>
            </w:r>
            <w:r>
              <w:rPr>
                <w:rFonts w:ascii="Times New Roman"/>
                <w:b w:val="false"/>
                <w:i w:val="false"/>
                <w:color w:val="000000"/>
                <w:sz w:val="20"/>
              </w:rPr>
              <w:t xml:space="preserve"> өзгеріс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шілде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 Айдарон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"Жалпыға ортақ пайдаланылатын халықаралық және республикалық маңызы бар автомобиль жолдарын салу мен реконструкциялау жөніндегі және облыстық және аудандық маңызы бар автомобиль жолдарын салу, реконструкциялау, сондай-ақ күрделі және орташа жөндеу жөніндегі жобалардың басымдығы критерийлерін бекіту туралы" Қазақстан Республикасы Үкіметінің 2013 жылғы 16 қыркүйектегі № 971 </w:t>
            </w:r>
            <w:r>
              <w:rPr>
                <w:rFonts w:ascii="Times New Roman"/>
                <w:b w:val="false"/>
                <w:i w:val="false"/>
                <w:color w:val="000000"/>
                <w:sz w:val="20"/>
              </w:rPr>
              <w:t>қаулысына</w:t>
            </w:r>
            <w:r>
              <w:rPr>
                <w:rFonts w:ascii="Times New Roman"/>
                <w:b w:val="false"/>
                <w:i w:val="false"/>
                <w:color w:val="000000"/>
                <w:sz w:val="20"/>
              </w:rPr>
              <w:t xml:space="preserve">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ИИДМ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шілде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Б.С.Камалиев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Шетелдіктер үшін туристік жарна төлеу қағидаларын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МСМ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шілде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Ғ.Р.Әбдірахымов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"Инвестициялық преференцияларды беруге арналған өтінімді қабылдау, тіркеу және қарау қағидаларын бекіту туралы" Қазақстан Республикасы Инвестициялар және даму министрінің міндетін атқарушының 2015 жылғы 30 желтоқсандағы № 1281 </w:t>
            </w:r>
            <w:r>
              <w:rPr>
                <w:rFonts w:ascii="Times New Roman"/>
                <w:b w:val="false"/>
                <w:i w:val="false"/>
                <w:color w:val="000000"/>
                <w:sz w:val="20"/>
              </w:rPr>
              <w:t>бұйрығына</w:t>
            </w:r>
            <w:r>
              <w:rPr>
                <w:rFonts w:ascii="Times New Roman"/>
                <w:b w:val="false"/>
                <w:i w:val="false"/>
                <w:color w:val="000000"/>
                <w:sz w:val="20"/>
              </w:rPr>
              <w:t xml:space="preserve"> толықтыру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Сыртқы істер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шілде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А.А.Айдаров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"Жолаушыларды, багажды, жүк-багажды және почта жөнелтілімдерін темір жол көлігімен тасымалдау қағидаларын бекіту туралы" Қазақстан Республикасы Инвестициялар және даму министрінің 2015 жылғы 30 сәуірдегі № 545 </w:t>
            </w:r>
            <w:r>
              <w:rPr>
                <w:rFonts w:ascii="Times New Roman"/>
                <w:b w:val="false"/>
                <w:i w:val="false"/>
                <w:color w:val="000000"/>
                <w:sz w:val="20"/>
              </w:rPr>
              <w:t>бұйрығына</w:t>
            </w:r>
            <w:r>
              <w:rPr>
                <w:rFonts w:ascii="Times New Roman"/>
                <w:b w:val="false"/>
                <w:i w:val="false"/>
                <w:color w:val="000000"/>
                <w:sz w:val="20"/>
              </w:rPr>
              <w:t xml:space="preserve"> өзгерістер мен толықтырулар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Индустрия және инфрақұрылымдық даму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шілде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Б.С.Камалиев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"Азаматтық және қызметтік қару мен оның патрондары айналымы саласында екінші санаттағы рұқсат беру талаптары мен оларға сәйкестікті растайтын құжаттар тізбесін бекіту туралы" Қазақстан Республикасы Ішкі істер министрінің 2020 жылғы 22 қыркүйектегі № 637 </w:t>
            </w:r>
            <w:r>
              <w:rPr>
                <w:rFonts w:ascii="Times New Roman"/>
                <w:b w:val="false"/>
                <w:i w:val="false"/>
                <w:color w:val="000000"/>
                <w:sz w:val="20"/>
              </w:rPr>
              <w:t>бұйрығына</w:t>
            </w:r>
            <w:r>
              <w:rPr>
                <w:rFonts w:ascii="Times New Roman"/>
                <w:b w:val="false"/>
                <w:i w:val="false"/>
                <w:color w:val="000000"/>
                <w:sz w:val="20"/>
              </w:rPr>
              <w:t xml:space="preserve"> өзгеріс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Ішкі істер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шілде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М.Ш.Қожаев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"Азаматтық және қызметтік қару мен оның патрондарының, азаматтық пиротехникалық заттар мен олар қолданылып жасалған бұйымдардың айналымы саласындағы мемлекеттік қызмет көрсету қағидаларын бекіту туралы" Қазақстан Республикасы Ішкі істер министрінің 2020 жылғы 27 наурыздағы № 254 </w:t>
            </w:r>
            <w:r>
              <w:rPr>
                <w:rFonts w:ascii="Times New Roman"/>
                <w:b w:val="false"/>
                <w:i w:val="false"/>
                <w:color w:val="000000"/>
                <w:sz w:val="20"/>
              </w:rPr>
              <w:t>бұйрығына</w:t>
            </w:r>
            <w:r>
              <w:rPr>
                <w:rFonts w:ascii="Times New Roman"/>
                <w:b w:val="false"/>
                <w:i w:val="false"/>
                <w:color w:val="000000"/>
                <w:sz w:val="20"/>
              </w:rPr>
              <w:t xml:space="preserve">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Ішкі істер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шілде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М.Ш.Қожаев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"Азаматтық және қызметтік қару мен оның патрондарының айналымы қағидаларын бекіту туралы" Қазақстан Республикасы Ішкі істер министрінің 2019 жылғы 1 шілдедегі № 602 </w:t>
            </w:r>
            <w:r>
              <w:rPr>
                <w:rFonts w:ascii="Times New Roman"/>
                <w:b w:val="false"/>
                <w:i w:val="false"/>
                <w:color w:val="000000"/>
                <w:sz w:val="20"/>
              </w:rPr>
              <w:t>бұйрығына</w:t>
            </w:r>
            <w:r>
              <w:rPr>
                <w:rFonts w:ascii="Times New Roman"/>
                <w:b w:val="false"/>
                <w:i w:val="false"/>
                <w:color w:val="000000"/>
                <w:sz w:val="20"/>
              </w:rPr>
              <w:t xml:space="preserve"> өзгеріс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Ішкі істер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шілде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М.Ш.Қожаев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"Ішкі істер органдарының азаматтық және қызметтік қару айналымы саласындағы бақылау жөніндегі бөлімшелерінің қызметін ұйымдастыру туралы нұсқаулықты бекіту туралы" Қазақстан Республикасы Ішкі істер министрінің 2016 жылғы 29 наурыздағы № 313 </w:t>
            </w:r>
            <w:r>
              <w:rPr>
                <w:rFonts w:ascii="Times New Roman"/>
                <w:b w:val="false"/>
                <w:i w:val="false"/>
                <w:color w:val="000000"/>
                <w:sz w:val="20"/>
              </w:rPr>
              <w:t>бұйрығына</w:t>
            </w:r>
            <w:r>
              <w:rPr>
                <w:rFonts w:ascii="Times New Roman"/>
                <w:b w:val="false"/>
                <w:i w:val="false"/>
                <w:color w:val="000000"/>
                <w:sz w:val="20"/>
              </w:rPr>
              <w:t xml:space="preserve"> өзгеріс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Ішкі істер министрінің бұйрыгы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шілде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М.Ш.Қожаев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 туристік аумақтарды қалыптастыру, олардың жұмыс істеуі және оларды басқару қағидаларын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спорт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шілде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Ғ.Р.Әбдірахымои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Туристендіру картасын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спорт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шілде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Ғ.Р.Әбдірахымов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аумағында кәмелетке толмаған жолаушыларды әуемен тасымалдау кезінде туристік өнімге қосылған билет құнын субсидиялау қағидаларын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спорт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шілде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Ғ.Р.Әбдірахымов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Премьер-Министрінің 30.03.2026 </w:t>
            </w:r>
            <w:r>
              <w:rPr>
                <w:rFonts w:ascii="Times New Roman"/>
                <w:b w:val="false"/>
                <w:i w:val="false"/>
                <w:color w:val="ff0000"/>
                <w:sz w:val="20"/>
              </w:rPr>
              <w:t>№ 35-ө</w:t>
            </w:r>
            <w:r>
              <w:rPr>
                <w:rFonts w:ascii="Times New Roman"/>
                <w:b w:val="false"/>
                <w:i w:val="false"/>
                <w:color w:val="ff0000"/>
                <w:sz w:val="20"/>
              </w:rPr>
              <w:t xml:space="preserve"> өкімімен.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шетелдік турист үшін келу туризмі саласындағы туроператорлардың шығындарын субсидиялау қағидаларын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спорт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шілде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Ғ.P.Әбдірахымов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 объектілерін салу, реконструкциялау кезінде кәсіпкерлік субъектілері шығындарының бір бөлігін өтеу қағидаларын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спорт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шілде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Ғ.Р.Әбдірахымов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тау шаңғысы курорттарына арналған жабдықтар мен техника сатып алу бойынша шығындарының бір бөлігін өтеу қағидаларын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спорт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шілде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Ғ.Р.Әбдірахымов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санитариялық-гигиеналық тораптарды күтіп-ұстауға арналған шығындарының бір бөлігін субсидиялау қағидаларын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спорт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шілде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Ғ.Р.Әбдірахымов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жол бойындағы сервис объектілерін салу бойынша шығындарының бір бөлігін өтеу қағидаларын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спорт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шілде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Ғ.P.Әбдірахымов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жүзеге асыратын кәсіпкерлік субъектілеріне сыйымдылығы жүргізушінің орнын қоспағанда, сегізден астам отыратын орны бар автомобиль көлік құралдарын сатып алу бойынша шығындардың бір бөлігін өтеу қағидаларын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спорт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шілде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Ғ.Р.Әбдірахымов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Салалық, субъектілік және объектілік қағидаттар бойынша Қазақстан Республикасындағы туризм бағыттарының сыныптауышын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спорт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шілде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Ғ.P.Әбдірахымон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туристік брендтер тізілімін қалыптастыру және жүргізу қағидаларын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спорт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шілде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Ғ.P.Әбдірахымон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қызметтер көрсету қағидаларын бекіту туралы" Қазақстан Республикасы Инвестициялар және даму министрінің 2015 жылғы 30 қаңтардағы № 80 бұйрығына өзгерістер мен толықтырулар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спорт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шілде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Ғ.P.Әбдірахымон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"Туристік қызмет көрсетуге үлгілік шартты бекіту туралы" Қазақстан Республикасы Инвестициялар және даму министрінің 2015 жылғы 30 қаңтардағы № 81 </w:t>
            </w:r>
            <w:r>
              <w:rPr>
                <w:rFonts w:ascii="Times New Roman"/>
                <w:b w:val="false"/>
                <w:i w:val="false"/>
                <w:color w:val="000000"/>
                <w:sz w:val="20"/>
              </w:rPr>
              <w:t>бұйрығына</w:t>
            </w:r>
            <w:r>
              <w:rPr>
                <w:rFonts w:ascii="Times New Roman"/>
                <w:b w:val="false"/>
                <w:i w:val="false"/>
                <w:color w:val="000000"/>
                <w:sz w:val="20"/>
              </w:rPr>
              <w:t xml:space="preserve">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спорт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шілде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Ғ.P.Әбдірахымои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"Турагент, гид (гид- аудармашы), экскурсовод және туризм нұсқаушысы қызметінің басталғаны туралы хабарламаға қосымшаға мәліметтер нысандарын бекіту туралы" Қазақстан Республикасы Инвестициялар және даму министрінің 2015 жылғы 27 ақпандағы № 249 бұйрығына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спорт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шілде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Ғ.P.Әбдірахымов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туристік қызмет туралы заңнамасының сақталуына тәуекел дәрежесін бағалау өлшемшарттарын және тексеру парақтарын бекіту туралы" Қазақстан Республикасы Инвестициялар және даму министрінің 2015 жылғы 29 желтоқсандағы № 1264 және Қазақстан Республикасы Ұлттық экономика министрінің міндетін атқарушының 2015 жылғы 31 желтоқсандагы № 842 бірлескен </w:t>
            </w:r>
            <w:r>
              <w:rPr>
                <w:rFonts w:ascii="Times New Roman"/>
                <w:b w:val="false"/>
                <w:i w:val="false"/>
                <w:color w:val="000000"/>
                <w:sz w:val="20"/>
              </w:rPr>
              <w:t>бұйрығына</w:t>
            </w:r>
            <w:r>
              <w:rPr>
                <w:rFonts w:ascii="Times New Roman"/>
                <w:b w:val="false"/>
                <w:i w:val="false"/>
                <w:color w:val="000000"/>
                <w:sz w:val="20"/>
              </w:rPr>
              <w:t xml:space="preserve">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спорт министрінің және Қазақстан Республикасы Ұлттық экономика министрінің бірлескен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 ҰЭМ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шілде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F.P.Әбдірахымов, Т.М.Жаксылықов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"Туристік операторлық қызметті (туроператорлық қызмет) жүзеге асыруға лицензия беру" мемлекеттік көрсетілетін қызмет қағидаларын бекіту туралы" Қазақстан Республикасы Мәдениет және спорт министрінің 2020 жылғы 29 мамырдағы № 156 </w:t>
            </w:r>
            <w:r>
              <w:rPr>
                <w:rFonts w:ascii="Times New Roman"/>
                <w:b w:val="false"/>
                <w:i w:val="false"/>
                <w:color w:val="000000"/>
                <w:sz w:val="20"/>
              </w:rPr>
              <w:t>бұйрығына</w:t>
            </w:r>
            <w:r>
              <w:rPr>
                <w:rFonts w:ascii="Times New Roman"/>
                <w:b w:val="false"/>
                <w:i w:val="false"/>
                <w:color w:val="000000"/>
                <w:sz w:val="20"/>
              </w:rPr>
              <w:t xml:space="preserve">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спорт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шілде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Ғ.P.Әбдірахымов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"Техникалық және кәсіптік, орта білімнен кейінгі білімнің мамандықтары мен біліктіліктерінің сыныптауышың бекіту туралы" Қазақстан Республикасы Білім және ғылым министрінің 2018 жылғы 27 қыркүйектегі № 500 </w:t>
            </w:r>
            <w:r>
              <w:rPr>
                <w:rFonts w:ascii="Times New Roman"/>
                <w:b w:val="false"/>
                <w:i w:val="false"/>
                <w:color w:val="000000"/>
                <w:sz w:val="20"/>
              </w:rPr>
              <w:t>бұйрығына</w:t>
            </w:r>
            <w:r>
              <w:rPr>
                <w:rFonts w:ascii="Times New Roman"/>
                <w:b w:val="false"/>
                <w:i w:val="false"/>
                <w:color w:val="000000"/>
                <w:sz w:val="20"/>
              </w:rPr>
              <w:t xml:space="preserve"> өзгеріс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шілде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Ш.Т.Каринова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"Туризм статистикасы бойынша жалпымемлекеттік статистикалық байқаулардың статистикалық нысандары мен оларды толтыру жөніндегі нұсқаудықтарды бекіту туралы" Қазақстан Республикасы Ұлттық экономика министрлігі Статистика комитеті төрағасының 2020 жылғы 10 ақпандағы № 20 </w:t>
            </w:r>
            <w:r>
              <w:rPr>
                <w:rFonts w:ascii="Times New Roman"/>
                <w:b w:val="false"/>
                <w:i w:val="false"/>
                <w:color w:val="000000"/>
                <w:sz w:val="20"/>
              </w:rPr>
              <w:t>бұйрығына</w:t>
            </w:r>
            <w:r>
              <w:rPr>
                <w:rFonts w:ascii="Times New Roman"/>
                <w:b w:val="false"/>
                <w:i w:val="false"/>
                <w:color w:val="000000"/>
                <w:sz w:val="20"/>
              </w:rPr>
              <w:t xml:space="preserve">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Стратегиялық жоспарлау және реформалар агенттігі төрағасының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шілде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Ж.Х. Мәдиев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"Діни туризм саласында туроператорлық қызметті жүзеге асыру қағидаларын бекіту туралы" Қазақстан Республикасы Дін істері және азаматтық коғам министрінің 2017 жылғы 22 қарашадағы № 166 </w:t>
            </w:r>
            <w:r>
              <w:rPr>
                <w:rFonts w:ascii="Times New Roman"/>
                <w:b w:val="false"/>
                <w:i w:val="false"/>
                <w:color w:val="000000"/>
                <w:sz w:val="20"/>
              </w:rPr>
              <w:t>бұйрығына</w:t>
            </w:r>
            <w:r>
              <w:rPr>
                <w:rFonts w:ascii="Times New Roman"/>
                <w:b w:val="false"/>
                <w:i w:val="false"/>
                <w:color w:val="000000"/>
                <w:sz w:val="20"/>
              </w:rPr>
              <w:t xml:space="preserve">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Ақпарат және қоғамдық даму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АҚДМ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шілде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 Егізбаев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"Жануарларды еріксіз және (немесе) жартылай ерікті жағдайларда ұстау қағидаларын бекіту туралы" Қазақстан Республикасы Премьер-Министрінің орынбасары - Қазақстан Республикасы Ауыл шаруашылығы министрінің 2017 жылғы 25 тамыздағы № 354 </w:t>
            </w:r>
            <w:r>
              <w:rPr>
                <w:rFonts w:ascii="Times New Roman"/>
                <w:b w:val="false"/>
                <w:i w:val="false"/>
                <w:color w:val="000000"/>
                <w:sz w:val="20"/>
              </w:rPr>
              <w:t>бұйрығына</w:t>
            </w:r>
            <w:r>
              <w:rPr>
                <w:rFonts w:ascii="Times New Roman"/>
                <w:b w:val="false"/>
                <w:i w:val="false"/>
                <w:color w:val="000000"/>
                <w:sz w:val="20"/>
              </w:rPr>
              <w:t xml:space="preserve">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Экология, геология және табиғи ресурстар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шілде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С.С.Қожаниязов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Шетелдіктер үшін туристік жарнаның мөлшерлемелерін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қалалар, астана, аудандар (облыстық маңызы бар қалалар) мәслихаттарының шешімдері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қалалар. астана, аудандар (облыстық маңызы бар қалалар) ЖАО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казан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қалалар, астана, аудандар (облыстық маңызы бар қалалар) әкімдерінің жетекшілік ететін орынбасарлары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Күтіп-ұсталуы кезіндегі шығындардың бір бөлігі өтелетін санитариялық-гигиеналық тораптардың тізбелерін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Әкімдіктердің қаулылары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республикалық маңызы бар қалалардың, астананың ЖАО, МСМ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қазан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республикалық маңызы бар қалалардың, астананың әкімдерінің жетекшілікететін орынбасарлары</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 аббревиатуралардың толық жазылуы:</w:t>
      </w:r>
    </w:p>
    <w:p>
      <w:pPr>
        <w:spacing w:after="0"/>
        <w:ind w:left="0"/>
        <w:jc w:val="both"/>
      </w:pPr>
      <w:r>
        <w:rPr>
          <w:rFonts w:ascii="Times New Roman"/>
          <w:b w:val="false"/>
          <w:i w:val="false"/>
          <w:color w:val="000000"/>
          <w:sz w:val="28"/>
        </w:rPr>
        <w:t>
      АҚДМ - Қазақстан Республикасының Ақпарат және қоғамдық даму министрлігі</w:t>
      </w:r>
    </w:p>
    <w:p>
      <w:pPr>
        <w:spacing w:after="0"/>
        <w:ind w:left="0"/>
        <w:jc w:val="both"/>
      </w:pPr>
      <w:r>
        <w:rPr>
          <w:rFonts w:ascii="Times New Roman"/>
          <w:b w:val="false"/>
          <w:i w:val="false"/>
          <w:color w:val="000000"/>
          <w:sz w:val="28"/>
        </w:rPr>
        <w:t>
      БҒМ - Қазақстан Республикасының Білім және ғылым министрлігі</w:t>
      </w:r>
    </w:p>
    <w:p>
      <w:pPr>
        <w:spacing w:after="0"/>
        <w:ind w:left="0"/>
        <w:jc w:val="both"/>
      </w:pPr>
      <w:r>
        <w:rPr>
          <w:rFonts w:ascii="Times New Roman"/>
          <w:b w:val="false"/>
          <w:i w:val="false"/>
          <w:color w:val="000000"/>
          <w:sz w:val="28"/>
        </w:rPr>
        <w:t>
      ИИДМ - Қазақстан Республикасының Индустрия және инфрақұрылымдық даму министрлігі</w:t>
      </w:r>
    </w:p>
    <w:p>
      <w:pPr>
        <w:spacing w:after="0"/>
        <w:ind w:left="0"/>
        <w:jc w:val="both"/>
      </w:pPr>
      <w:r>
        <w:rPr>
          <w:rFonts w:ascii="Times New Roman"/>
          <w:b w:val="false"/>
          <w:i w:val="false"/>
          <w:color w:val="000000"/>
          <w:sz w:val="28"/>
        </w:rPr>
        <w:t>
      МСМ - Қазақстан Республикасының Мәдениет және спорт министрлігі</w:t>
      </w:r>
    </w:p>
    <w:p>
      <w:pPr>
        <w:spacing w:after="0"/>
        <w:ind w:left="0"/>
        <w:jc w:val="both"/>
      </w:pPr>
      <w:r>
        <w:rPr>
          <w:rFonts w:ascii="Times New Roman"/>
          <w:b w:val="false"/>
          <w:i w:val="false"/>
          <w:color w:val="000000"/>
          <w:sz w:val="28"/>
        </w:rPr>
        <w:t>
      СЖРА - Қазақстан Республикасының Стратегиялық жоспарлау және реформалар агенттігі</w:t>
      </w:r>
    </w:p>
    <w:p>
      <w:pPr>
        <w:spacing w:after="0"/>
        <w:ind w:left="0"/>
        <w:jc w:val="both"/>
      </w:pPr>
      <w:r>
        <w:rPr>
          <w:rFonts w:ascii="Times New Roman"/>
          <w:b w:val="false"/>
          <w:i w:val="false"/>
          <w:color w:val="000000"/>
          <w:sz w:val="28"/>
        </w:rPr>
        <w:t>
      СІМ - Қазақстан Республикасының Сыртқы істер министрлігі</w:t>
      </w:r>
    </w:p>
    <w:p>
      <w:pPr>
        <w:spacing w:after="0"/>
        <w:ind w:left="0"/>
        <w:jc w:val="both"/>
      </w:pPr>
      <w:r>
        <w:rPr>
          <w:rFonts w:ascii="Times New Roman"/>
          <w:b w:val="false"/>
          <w:i w:val="false"/>
          <w:color w:val="000000"/>
          <w:sz w:val="28"/>
        </w:rPr>
        <w:t>
      ҰЭМ - Қазақстан Республикасының Ұлттық экономика министрлігі</w:t>
      </w:r>
    </w:p>
    <w:p>
      <w:pPr>
        <w:spacing w:after="0"/>
        <w:ind w:left="0"/>
        <w:jc w:val="both"/>
      </w:pPr>
      <w:r>
        <w:rPr>
          <w:rFonts w:ascii="Times New Roman"/>
          <w:b w:val="false"/>
          <w:i w:val="false"/>
          <w:color w:val="000000"/>
          <w:sz w:val="28"/>
        </w:rPr>
        <w:t>
      ІІМ - Қазақстан Республикасының Ішкі істер министрлігі</w:t>
      </w:r>
    </w:p>
    <w:p>
      <w:pPr>
        <w:spacing w:after="0"/>
        <w:ind w:left="0"/>
        <w:jc w:val="both"/>
      </w:pPr>
      <w:r>
        <w:rPr>
          <w:rFonts w:ascii="Times New Roman"/>
          <w:b w:val="false"/>
          <w:i w:val="false"/>
          <w:color w:val="000000"/>
          <w:sz w:val="28"/>
        </w:rPr>
        <w:t>
      ЦДИАӨМ - Қазақстан Республикасының Цифрлық даму, инновациялар және аэроғарыш өнеркәсібі министрлігі</w:t>
      </w:r>
    </w:p>
    <w:p>
      <w:pPr>
        <w:spacing w:after="0"/>
        <w:ind w:left="0"/>
        <w:jc w:val="both"/>
      </w:pPr>
      <w:r>
        <w:rPr>
          <w:rFonts w:ascii="Times New Roman"/>
          <w:b w:val="false"/>
          <w:i w:val="false"/>
          <w:color w:val="000000"/>
          <w:sz w:val="28"/>
        </w:rPr>
        <w:t>
      ЭГТРМ - Қазақстан Республикасының Экология, геология және табиғи ресурстар министрлігі</w:t>
      </w:r>
    </w:p>
    <w:p>
      <w:pPr>
        <w:spacing w:after="0"/>
        <w:ind w:left="0"/>
        <w:jc w:val="both"/>
      </w:pPr>
      <w:r>
        <w:rPr>
          <w:rFonts w:ascii="Times New Roman"/>
          <w:b w:val="false"/>
          <w:i w:val="false"/>
          <w:color w:val="000000"/>
          <w:sz w:val="28"/>
        </w:rPr>
        <w:t>
      ЖАО - жергілікті атқарушы орган</w:t>
      </w:r>
    </w:p>
    <w:p>
      <w:pPr>
        <w:spacing w:after="0"/>
        <w:ind w:left="0"/>
        <w:jc w:val="both"/>
      </w:pPr>
      <w:r>
        <w:rPr>
          <w:rFonts w:ascii="Times New Roman"/>
          <w:b w:val="false"/>
          <w:i w:val="false"/>
          <w:color w:val="000000"/>
          <w:sz w:val="28"/>
        </w:rPr>
        <w:t>
      * - НҚА-ны қабылдау мерзімі "Салық және бюджетке төленетін басқа да міндетті төлемдер туралы" Қазақстан Республикасының Кодексіне (Салық кодексі) тиісті өзгерістер мен толықтырулар қолданысқа енгізілген күннен кейін екі ай ішінде.</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