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8ad5" w14:textId="95f8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кызметі туралы" Қазақстан Республикасының Заңына өзгерістер мен толықтырулар енгізу туралы" 2021 жылғы 3 наурыздағы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13 сәуірдегі № 79-ө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дипломатиялық қызметі туралы" Қазақстан Республикасының Заңына өзгерістер мен толықтырулар енгізу туралы" 2021 жылғы 3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тізбесі (бұдан әрі - тізбе)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мемлекеттік органдары (келісу бойынша) </w:t>
      </w:r>
      <w:r>
        <w:rPr>
          <w:rFonts w:ascii="Times New Roman"/>
          <w:b w:val="false"/>
          <w:i w:val="false"/>
          <w:color w:val="000000"/>
          <w:sz w:val="28"/>
        </w:rPr>
        <w:t xml:space="preserve">тізбеге </w:t>
      </w:r>
      <w:r>
        <w:rPr>
          <w:rFonts w:ascii="Times New Roman"/>
          <w:b w:val="false"/>
          <w:i w:val="false"/>
          <w:color w:val="000000"/>
          <w:sz w:val="28"/>
        </w:rPr>
        <w:t xml:space="preserve"> сәйкес құқықтық актілердің жобаларын әзірлесін және белгіленген тәртіппен Қазақстан Республикасының Үкіметіне бекітуге енгізсін.</w:t>
      </w:r>
    </w:p>
    <w:bookmarkEnd w:id="1"/>
    <w:bookmarkStart w:name="z3" w:id="2"/>
    <w:p>
      <w:pPr>
        <w:spacing w:after="0"/>
        <w:ind w:left="0"/>
        <w:jc w:val="both"/>
      </w:pPr>
      <w:r>
        <w:rPr>
          <w:rFonts w:ascii="Times New Roman"/>
          <w:b w:val="false"/>
          <w:i w:val="false"/>
          <w:color w:val="000000"/>
          <w:sz w:val="28"/>
        </w:rPr>
        <w:t>
      3. Қазақстан Республикасының Сыртқы істер министрлігі тиісті ведомстволық құқықтық актілерді қабылдасын және кұқықтық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13 сәуірдегі</w:t>
            </w:r>
            <w:r>
              <w:br/>
            </w:r>
            <w:r>
              <w:rPr>
                <w:rFonts w:ascii="Times New Roman"/>
                <w:b w:val="false"/>
                <w:i w:val="false"/>
                <w:color w:val="000000"/>
                <w:sz w:val="20"/>
              </w:rPr>
              <w:t>№ 79-ө өкімімен бекітілген</w:t>
            </w:r>
          </w:p>
        </w:tc>
      </w:tr>
    </w:tbl>
    <w:p>
      <w:pPr>
        <w:spacing w:after="0"/>
        <w:ind w:left="0"/>
        <w:jc w:val="left"/>
      </w:pPr>
      <w:r>
        <w:rPr>
          <w:rFonts w:ascii="Times New Roman"/>
          <w:b/>
          <w:i w:val="false"/>
          <w:color w:val="000000"/>
        </w:rPr>
        <w:t xml:space="preserve"> "Қазақстан Республикасының дипломатиялық қызметі туралы" Қазақстан Республикасының Заңына өзгерістер мен толықтырулар енгізу туралы" 2021 жылғы 3 наурыздағы Қазақстан Республикасының Заңын іске асыру мақсатында қабылдануы қажет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392"/>
        <w:gridCol w:w="667"/>
        <w:gridCol w:w="633"/>
        <w:gridCol w:w="1171"/>
        <w:gridCol w:w="872"/>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r>
              <w:rPr>
                <w:rFonts w:ascii="Times New Roman"/>
                <w:b w:val="false"/>
                <w:i w:val="false"/>
                <w:color w:val="000000"/>
                <w:sz w:val="20"/>
              </w:rPr>
              <w:t xml:space="preserve">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атауы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нысаны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i w:val="false"/>
                <w:color w:val="000000"/>
                <w:sz w:val="20"/>
              </w:rPr>
              <w:t>ға</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i w:val="false"/>
                <w:color w:val="000000"/>
                <w:sz w:val="20"/>
              </w:rPr>
              <w:t xml:space="preserve"> орган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w:t>
            </w:r>
            <w:r>
              <w:rPr>
                <w:rFonts w:ascii="Times New Roman"/>
                <w:b/>
                <w:i w:val="false"/>
                <w:color w:val="000000"/>
                <w:sz w:val="20"/>
              </w:rPr>
              <w:t>м</w:t>
            </w:r>
            <w:r>
              <w:rPr>
                <w:rFonts w:ascii="Times New Roman"/>
                <w:b/>
                <w:i w:val="false"/>
                <w:color w:val="000000"/>
                <w:sz w:val="20"/>
              </w:rPr>
              <w:t>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Құкықтық</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сапасы</w:t>
            </w:r>
            <w:r>
              <w:rPr>
                <w:rFonts w:ascii="Times New Roman"/>
                <w:b/>
                <w:i w:val="false"/>
                <w:color w:val="000000"/>
                <w:sz w:val="20"/>
              </w:rPr>
              <w:t>н</w:t>
            </w:r>
            <w:r>
              <w:rPr>
                <w:rFonts w:ascii="Times New Roman"/>
                <w:b/>
                <w:i w:val="false"/>
                <w:color w:val="000000"/>
                <w:sz w:val="20"/>
              </w:rPr>
              <w:t>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уа</w:t>
            </w:r>
            <w:r>
              <w:rPr>
                <w:rFonts w:ascii="Times New Roman"/>
                <w:b/>
                <w:i w:val="false"/>
                <w:color w:val="000000"/>
                <w:sz w:val="20"/>
              </w:rPr>
              <w:t>қтыл</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әзірленуі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енгізілуіне</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адам</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кейбір жарлықтарына өзгерістер енгізу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i w:val="false"/>
                <w:color w:val="000000"/>
                <w:sz w:val="20"/>
              </w:rPr>
              <w:t>Ғ</w:t>
            </w:r>
            <w:r>
              <w:rPr>
                <w:rFonts w:ascii="Times New Roman"/>
                <w:b/>
                <w:i w:val="false"/>
                <w:color w:val="000000"/>
                <w:sz w:val="20"/>
              </w:rPr>
              <w:t>.</w:t>
            </w:r>
            <w:r>
              <w:rPr>
                <w:rFonts w:ascii="Times New Roman"/>
                <w:b w:val="false"/>
                <w:i w:val="false"/>
                <w:color w:val="000000"/>
                <w:sz w:val="20"/>
              </w:rPr>
              <w:t>Саинов</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туралы ережені бекіту туралы" Қазақстан Республикасы Президентінің 1996 жылгы 1 сәуірдегі № 2922 </w:t>
            </w:r>
            <w:r>
              <w:rPr>
                <w:rFonts w:ascii="Times New Roman"/>
                <w:b w:val="false"/>
                <w:i w:val="false"/>
                <w:color w:val="000000"/>
                <w:sz w:val="20"/>
              </w:rPr>
              <w:t>Жарлығына</w:t>
            </w:r>
            <w:r>
              <w:rPr>
                <w:rFonts w:ascii="Times New Roman"/>
                <w:b w:val="false"/>
                <w:i w:val="false"/>
                <w:color w:val="000000"/>
                <w:sz w:val="20"/>
              </w:rPr>
              <w:t xml:space="preserve"> толықтыру енгізу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Ғ.Ж.Байжанов</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елдердегі дипломатиялық қызмет персоналының еңбек шарттарын бекіту туралы" Қазақстан Республикасы Үкіметінің 2006 жылғы 6 қаңтардағы № 23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A.Ғ.Саинов</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A.Ғ.Саинов</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дипломатиялық қызметінің ардагерлеріне ақшалай төлемді жүзеге асыру қағидаларын және оның мөлшерін бекіту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A.Ғ.Саинов</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поштаның кейбір мәселелері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A.Ғ.Саинов</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Шаруашылық басқармасы" республикалық мемлекеттік қазыналық кәсіпорнын қайта ұйымдастыру туралы" Қазақстан Республикасы Үкіметінің 2011 жылғы 26 желтоқсандағы № 1598 қаулысына толықтыру енгізу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A.Ғ.Саинов</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 халықаралық қатынастар және халықаралық құқық мәселелері бойынша зерттеулер жүргізетін заңды тұлғаны айқындау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М.Б.Баймұхан</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 халықаралық қатынастар және халықаралық құқық мәселелері бойынша зерттеулер жүргізетін заңды тұлғаны айқындау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М.Б.Баймұхан</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дипломатиялық қызмет персоналын ротациялау қағидасын бекіту туралы" Қазақстан Республикасы Сыртқы істер министрінің 2020 жылғы 17 тамыздағы № 11-1-4/227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А.Ғ.Саинов</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мекемелерінде бухгалтерлік есепке алу жөніндегі жалпы ережелерді қолдану тәртібі туралы нұсқаулықты бекіту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А.Ғ.Саинов</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бюджетті жоспарлау, бекіту, қаржыландыру және атқару қағидаларын бекіту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А.Ғ.Саинов</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мекемелерінде жұмыс істеген уақытында- бюджет қаражатының есебінен Қазақстан Республикасының дипломатиялық қызметі персоналының балаларына мектепке дейінгі тәрбие мен оқытуға, бастауыш, негізгі орта және жалпы орта білім беруге ақы төлеу қағидалары мен мөлшерлерін бекіту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А.Ғ.Саинов</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қағидаларын бекіту туралы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А.Ғ.Саинов</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