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10bb7" w14:textId="9610b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кейбір заңнамалық актілеріне атом энергиясын пайдалану мәселелері бойынша өзгерістер мен толықтырулар енгізу туралы" 2021 жылғы 25 ақпандағы Қазақстан Республикасының Заңын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2021 жылғы 19 наурыздағы № 61-ө өкімі.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"Қазақстан Республикасының кейбір заңнамалық актілеріне атом энергиясын пайдалану мәселелері бойынша өзгерістер мен толықтырулар енгізу туралы" 2021 жылғы 25 ақпандағы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қабылдануы қажет құқықтық </w:t>
      </w:r>
      <w:r>
        <w:rPr>
          <w:rFonts w:ascii="Times New Roman"/>
          <w:b w:val="false"/>
          <w:i w:val="false"/>
          <w:color w:val="000000"/>
          <w:sz w:val="28"/>
        </w:rPr>
        <w:t>актілердің 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тізбе) бекітілсін.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мемлекеттік органдары: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тізбеге сәйкес құқықтық актілердің жобаларын әзірлесін және белгіленген тәртіппен Қазақстан Республикасының Үкіметіне бекітуге енгізсін;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тізбеге сәйкес тиісті ведомстволық құқықтық актілерді қабылдасын және қабылданған шаралар туралы Қазақстан Республикасының Энергетика министрлігін хабардар етсін.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Энергетика министрлігі тоқсан қорытындысы бойынша ұсынылған ақпаратты жинақтасын және келесі тоқсандағы айдың 20-күнінен кешіктірмей қабылданған шаралар туралы Қазақстан Үкіметін хабардар етсін.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 Республикасының кейбір заңнамалық актілеріне атом энергиясын пайдалану мәселелері бойынша өзгерістер мен толықтырулар енгізу туралы" 2021 жылғы 25 ақпандағы Қазақстан Республикасының Заңын іске асыру мақсатында қабылдануы қажет құқықтық актілердің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2"/>
        <w:gridCol w:w="6788"/>
        <w:gridCol w:w="1546"/>
        <w:gridCol w:w="505"/>
        <w:gridCol w:w="1542"/>
        <w:gridCol w:w="1307"/>
      </w:tblGrid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 №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Құқықтық актінің атауы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Актінің нысаны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Орындалуына жауапты мемлекеттік орган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Орындау мерзімі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Құқықтық актінің сапасына, уақтылы әзірленуі мен енгізілуіне жауапты адам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Республикасы Энергетика министрлігінің мәселелері" туралы Қазақстан Республикасы Үкіметінің 2014 жылғы 19 қыркүйектегі № 994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сәуір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ҚБ. Рахымов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"Ядролық, радиациялық және ядролық физикалық қауіпсіздік сараптамасын жүргізу қағидаларын бекіту туралы" Қазақстан Республикасы Үкіметінің 2016 жылғы 11 мамырдағы 284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енгізу туралы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сәуір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Қ.Б. Рахымов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"Радиоактивті заттарды және радиоактивті қалдықтарды тасымалдау қағидаларын бекіту туралы" Қазақстан Республикасы Энергетика министрінің 2016 жылғы 22 ақпандағы № 75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Энергетика министрінің бұйрығы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мамыр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ҚБ. Рахымов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Энергетика министрлігінің кейбір бұйрықтарының күші жойылды деп тану туралы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Энергетика министрінің бұйрығы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ЭМ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мамыр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Қ.Б. Рахымов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"Атом энергиясы пайдаланылатын объектілерде жұмыс істейтін персоналды аттестаттау қағидаларын бекіту туралы" Қазақстан Республикасы Энергетика министрінің 2016 жылғы 20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аңтардағы № 12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Энергетика министрінің бұйрығы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ЭМ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мамыр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Қ.Б.Рахымов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"Ядролық, радиациялық және ядролық физикалық қауіпсіздік сараптамасын жүзеге асыратын ұйымдарды аккредиттеу қағидаларын бекіту туралы" Қазақстан Республикасы Энергетика министрінің 2016 жылғы 9 ақпандағы № 45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енгізу туралы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Энергетика министрінің бұйрығы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ЭМ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мамыр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Қ.Б.Рахымов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 энергиясын пайдалану саласында лицензиялауға жататын ядролық материалдар, радиоактивті заттар және электрофизикалық қондырғылар үшін алып қою деңгейлерін белгілеу туралы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Энергетика министрінің бұйрығы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ЭМ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мамыр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Қ.Б.Рахымов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"Мемлекеттік көрсетілетін қызметтер тізілімін бекіту туралы" Қазақстан Республикасы Цифрлық даму, инновациялар және аэроғарыш өнеркәсібі министрінің міндетін атқарушының 2020 жылғы 31 қаңтардағы № 39/НҚ бұйрығына өзгерістер мен толықтырулар енгізу туралы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Цифрлық даму, инновациялар және аэроғарыш өнеркәсібі министрінің бұйрығы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ЦДИАӨМ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мамыр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Ә.Н.Тұрысов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Ескертпе: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ЦДИАӨМ - Қазақстан Республикасының Цифрлық даму, инновациялар және аэроғарыш өнеркәсібі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ЭМ - Қазақстан Республикасының Энергетика министрлігі.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