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8722" w14:textId="9a18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бизнес-ахуалды жақсарту мәселелері бойынша өзгерістер мен толықтырулар енгізу туралы" 2020 жылғы 29 маусымдағы Қазақстан Республикасының Заңын іске асыру жөніндегі шаралар туралы" Қазақстан Республикасы Премьер-Министрінің 2020 жылғы 15 қыркүйектегі № 121-ө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8 желтоқсандағы № 154-ө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бизнес-ахуалды жақсарту мәселелері бойынша өзгерістер мен толықтырулар енгізу туралы" 2020 жылғы 29 маусымдағы Қазақстан Республикасының Заңын іске асыру жөніндегі шаралар туралы" Қазақстан Республикасы Премьер-Министрінің 2020 жылғы 15 қыркүйектегі № 121-ө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"Қазақстан Республикасының кейбір заңнамалық актілеріне бизнес-ахуалды жақсарту мәселелері бойынша өзгерістер мен толықтырулар енгізу туралы" 2020 жылғы 29 маусымдағы Қазақстан Республикасының Заңын іске асыру мақсатында қабылдануы қажет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алып тасталсын.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