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b5ab" w14:textId="57bb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19 тамыздағы № 115-ө өкімі</w:t>
      </w:r>
    </w:p>
    <w:p>
      <w:pPr>
        <w:spacing w:after="0"/>
        <w:ind w:left="0"/>
        <w:jc w:val="both"/>
      </w:pPr>
      <w:bookmarkStart w:name="z8"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7"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6" w:id="2"/>
    <w:p>
      <w:pPr>
        <w:spacing w:after="0"/>
        <w:ind w:left="0"/>
        <w:jc w:val="both"/>
      </w:pPr>
      <w:r>
        <w:rPr>
          <w:rFonts w:ascii="Times New Roman"/>
          <w:b w:val="false"/>
          <w:i w:val="false"/>
          <w:color w:val="000000"/>
          <w:sz w:val="28"/>
        </w:rPr>
        <w:t>
      1) тізбеге сәйкес тиісті құқықтық актілердің жобаларын әзірлесін және белгіленген тәртіппен Қазақстан Республикасы Президентінің Әкімшілігіне және Қазақстан Республикасының Үкіметіне енгізсін;</w:t>
      </w:r>
    </w:p>
    <w:bookmarkEnd w:id="2"/>
    <w:bookmarkStart w:name="z5"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Мемлекеттік қызмет істері агенттігін (бұдан әрі – Агенттік) хабардар етсін.</w:t>
      </w:r>
    </w:p>
    <w:bookmarkEnd w:id="3"/>
    <w:bookmarkStart w:name="z4" w:id="4"/>
    <w:p>
      <w:pPr>
        <w:spacing w:after="0"/>
        <w:ind w:left="0"/>
        <w:jc w:val="both"/>
      </w:pPr>
      <w:r>
        <w:rPr>
          <w:rFonts w:ascii="Times New Roman"/>
          <w:b w:val="false"/>
          <w:i w:val="false"/>
          <w:color w:val="000000"/>
          <w:sz w:val="28"/>
        </w:rPr>
        <w:t xml:space="preserve">
      3. Жергілікті өкілді (келісу бойынша) және атқарушы органдар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туындайтын тиісті шараларды қабылдасын және қабылданған шаралар туралы Агенттікті хабардар етсін.</w:t>
      </w:r>
    </w:p>
    <w:bookmarkEnd w:id="4"/>
    <w:bookmarkStart w:name="z3" w:id="5"/>
    <w:p>
      <w:pPr>
        <w:spacing w:after="0"/>
        <w:ind w:left="0"/>
        <w:jc w:val="both"/>
      </w:pPr>
      <w:r>
        <w:rPr>
          <w:rFonts w:ascii="Times New Roman"/>
          <w:b w:val="false"/>
          <w:i w:val="false"/>
          <w:color w:val="000000"/>
          <w:sz w:val="28"/>
        </w:rPr>
        <w:t>
      4. Агенттік (келісу бойынша) ұсынылған ақпаратты жинақтасын және құқықтық актілер қабылданған күннен бастап бір ай мерзімнен кешіктірмей Қазақстан Республикасының Үкіметін хабардар етсін.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19 тамыздағы</w:t>
            </w:r>
            <w:r>
              <w:br/>
            </w:r>
            <w:r>
              <w:rPr>
                <w:rFonts w:ascii="Times New Roman"/>
                <w:b w:val="false"/>
                <w:i w:val="false"/>
                <w:color w:val="000000"/>
                <w:sz w:val="20"/>
              </w:rPr>
              <w:t>№ 115-ө өкімімен</w:t>
            </w:r>
            <w:r>
              <w:br/>
            </w:r>
            <w:r>
              <w:rPr>
                <w:rFonts w:ascii="Times New Roman"/>
                <w:b w:val="false"/>
                <w:i w:val="false"/>
                <w:color w:val="000000"/>
                <w:sz w:val="20"/>
              </w:rPr>
              <w:t>бекітілген</w:t>
            </w:r>
          </w:p>
        </w:tc>
      </w:tr>
    </w:tbl>
    <w:bookmarkStart w:name="z1" w:id="6"/>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Заңын іске асыру мақсатында қабылдануы қажет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574"/>
        <w:gridCol w:w="1228"/>
        <w:gridCol w:w="662"/>
        <w:gridCol w:w="1225"/>
        <w:gridCol w:w="1123"/>
        <w:gridCol w:w="2"/>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мен толықтырулар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мемлекеттік саяси лауазымдарға қойылатын біліктілік талаптарын бекіту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Алпысов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 даярлау, қайта даярлау және олардың біліктілігін арттыру қағидаларын бекіту туралы" Қазақстан Республикасы Үкіметінің 2018 жылғы 15 наурыздағы № 125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бұйрығы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Алпысов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Республикасының Цифрлық даму, инновациялар және аэроғарыш өнеркәсібі министрі міндетін атқарушысының 2020 жылғы 31 қаңтардағы № 39/НҚ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 және аэроғарыш өнеркәсібі министрінің бұйрығы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bl>
    <w:bookmarkStart w:name="z0" w:id="7"/>
    <w:p>
      <w:pPr>
        <w:spacing w:after="0"/>
        <w:ind w:left="0"/>
        <w:jc w:val="both"/>
      </w:pPr>
      <w:r>
        <w:rPr>
          <w:rFonts w:ascii="Times New Roman"/>
          <w:b w:val="false"/>
          <w:i w:val="false"/>
          <w:color w:val="000000"/>
          <w:sz w:val="28"/>
        </w:rPr>
        <w:t>
      Ескерту: аббревиатуралардың толық жазылуы:</w:t>
      </w:r>
    </w:p>
    <w:bookmarkEnd w:id="7"/>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