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279c" w14:textId="b7f2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"KADEX-2020" алтыншы халықаралық қару-жарақ пен технологиялар көрмесін өткізу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30 желтоқсандағы № 236-ө өкімі</w:t>
      </w:r>
    </w:p>
    <w:p>
      <w:pPr>
        <w:spacing w:after="0"/>
        <w:ind w:left="0"/>
        <w:jc w:val="both"/>
      </w:pPr>
      <w:bookmarkStart w:name="z1" w:id="0"/>
      <w:r>
        <w:rPr>
          <w:rFonts w:ascii="Times New Roman"/>
          <w:b w:val="false"/>
          <w:i w:val="false"/>
          <w:color w:val="000000"/>
          <w:sz w:val="28"/>
        </w:rPr>
        <w:t>
      2020 жылғы 28-31 мамыр кезеңінде Нұр-Сұлтан қаласында "KADEX-2020" алтыншы халықаралық қару-жарақ пен технологиялар көрмесін (бұдан әрі – көрме) өткізу мақсатында:</w:t>
      </w:r>
    </w:p>
    <w:bookmarkEnd w:id="0"/>
    <w:bookmarkStart w:name="z2" w:id="1"/>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w:t>
      </w:r>
    </w:p>
    <w:bookmarkEnd w:id="1"/>
    <w:p>
      <w:pPr>
        <w:spacing w:after="0"/>
        <w:ind w:left="0"/>
        <w:jc w:val="both"/>
      </w:pPr>
      <w:r>
        <w:rPr>
          <w:rFonts w:ascii="Times New Roman"/>
          <w:b w:val="false"/>
          <w:i w:val="false"/>
          <w:color w:val="000000"/>
          <w:sz w:val="28"/>
        </w:rPr>
        <w:t>
      1) белгіленген тәртіппен 2020 жылға арналған республикалық бюджеттен бөлінген ақшалай қаражат шегінде көрме өткізуді қамтамасыз етсін;</w:t>
      </w:r>
    </w:p>
    <w:p>
      <w:pPr>
        <w:spacing w:after="0"/>
        <w:ind w:left="0"/>
        <w:jc w:val="both"/>
      </w:pPr>
      <w:r>
        <w:rPr>
          <w:rFonts w:ascii="Times New Roman"/>
          <w:b w:val="false"/>
          <w:i w:val="false"/>
          <w:color w:val="000000"/>
          <w:sz w:val="28"/>
        </w:rPr>
        <w:t>
      2) Қазақстан Республикасының Қорғаныс министрлігімен, Қазақстан Республикасының Ішкі істер министрлігімен бірлесіп, қару-жарақты және әскери техниканы статикалық, демонстрациялық көрсету өткізуді ұйымдастырсын;</w:t>
      </w:r>
    </w:p>
    <w:p>
      <w:pPr>
        <w:spacing w:after="0"/>
        <w:ind w:left="0"/>
        <w:jc w:val="both"/>
      </w:pPr>
      <w:r>
        <w:rPr>
          <w:rFonts w:ascii="Times New Roman"/>
          <w:b w:val="false"/>
          <w:i w:val="false"/>
          <w:color w:val="000000"/>
          <w:sz w:val="28"/>
        </w:rPr>
        <w:t>
      3) Қазақстан Республикасының Қорғаныс министрлігімен, Қазақстан Республикасының Сыртқы істер министрлігімен бірлесіп, ұшу аппараттарының ұшуларын еткізуді ұйымдастырсын;</w:t>
      </w:r>
    </w:p>
    <w:p>
      <w:pPr>
        <w:spacing w:after="0"/>
        <w:ind w:left="0"/>
        <w:jc w:val="both"/>
      </w:pPr>
      <w:r>
        <w:rPr>
          <w:rFonts w:ascii="Times New Roman"/>
          <w:b w:val="false"/>
          <w:i w:val="false"/>
          <w:color w:val="000000"/>
          <w:sz w:val="28"/>
        </w:rPr>
        <w:t>
      4) нақты уақыт режимінде көрнекі ақпарат беру үшін қажетті жабдықты қарастырсын;</w:t>
      </w:r>
    </w:p>
    <w:p>
      <w:pPr>
        <w:spacing w:after="0"/>
        <w:ind w:left="0"/>
        <w:jc w:val="both"/>
      </w:pPr>
      <w:r>
        <w:rPr>
          <w:rFonts w:ascii="Times New Roman"/>
          <w:b w:val="false"/>
          <w:i w:val="false"/>
          <w:color w:val="000000"/>
          <w:sz w:val="28"/>
        </w:rPr>
        <w:t>
      5) көрме аумағында Wi-fi (Вай-фай) байланысын еркін пайдалану мүмкіндігімен интернет жүйесіне қол жеткізуді қамтамасыз етсін.</w:t>
      </w:r>
    </w:p>
    <w:bookmarkStart w:name="z3" w:id="2"/>
    <w:p>
      <w:pPr>
        <w:spacing w:after="0"/>
        <w:ind w:left="0"/>
        <w:jc w:val="both"/>
      </w:pPr>
      <w:r>
        <w:rPr>
          <w:rFonts w:ascii="Times New Roman"/>
          <w:b w:val="false"/>
          <w:i w:val="false"/>
          <w:color w:val="000000"/>
          <w:sz w:val="28"/>
        </w:rPr>
        <w:t>
      2. Қазақстан Республикасының Қорғаныс министрлігі:</w:t>
      </w:r>
    </w:p>
    <w:bookmarkEnd w:id="2"/>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министрлігімен бірлесіп, көрме өткізу үшін қажетті 19132 әскери бөлімінің инфрақұрылымын дайындасын;</w:t>
      </w:r>
    </w:p>
    <w:p>
      <w:pPr>
        <w:spacing w:after="0"/>
        <w:ind w:left="0"/>
        <w:jc w:val="both"/>
      </w:pPr>
      <w:r>
        <w:rPr>
          <w:rFonts w:ascii="Times New Roman"/>
          <w:b w:val="false"/>
          <w:i w:val="false"/>
          <w:color w:val="000000"/>
          <w:sz w:val="28"/>
        </w:rPr>
        <w:t>
      2) көрмені дайындау және өткізу күндері 19132 әскери бөлімі аумағына күзет ұйымдастырсын;</w:t>
      </w:r>
    </w:p>
    <w:p>
      <w:pPr>
        <w:spacing w:after="0"/>
        <w:ind w:left="0"/>
        <w:jc w:val="both"/>
      </w:pPr>
      <w:r>
        <w:rPr>
          <w:rFonts w:ascii="Times New Roman"/>
          <w:b w:val="false"/>
          <w:i w:val="false"/>
          <w:color w:val="000000"/>
          <w:sz w:val="28"/>
        </w:rPr>
        <w:t>
      3) көрменің аумағына кіретін орындарда автомобильдерді өткізу үшін, олардың өткізу қабілетін қамтамасыз ететін қажетті бекеттер санын өрістетсін.</w:t>
      </w:r>
    </w:p>
    <w:bookmarkStart w:name="z4" w:id="3"/>
    <w:p>
      <w:pPr>
        <w:spacing w:after="0"/>
        <w:ind w:left="0"/>
        <w:jc w:val="both"/>
      </w:pPr>
      <w:r>
        <w:rPr>
          <w:rFonts w:ascii="Times New Roman"/>
          <w:b w:val="false"/>
          <w:i w:val="false"/>
          <w:color w:val="000000"/>
          <w:sz w:val="28"/>
        </w:rPr>
        <w:t>
      3. Нұр-Сұлтан қаласының әкімдігі белгіленген тәртіппен:</w:t>
      </w:r>
    </w:p>
    <w:bookmarkEnd w:id="3"/>
    <w:p>
      <w:pPr>
        <w:spacing w:after="0"/>
        <w:ind w:left="0"/>
        <w:jc w:val="both"/>
      </w:pPr>
      <w:r>
        <w:rPr>
          <w:rFonts w:ascii="Times New Roman"/>
          <w:b w:val="false"/>
          <w:i w:val="false"/>
          <w:color w:val="000000"/>
          <w:sz w:val="28"/>
        </w:rPr>
        <w:t>
      1) 2020 жылғы 28-31 мамыр кезеңінде көрмені өткізу орнына дейін қоғамдық көліктердің қосымша бағдарларын енгізуді;</w:t>
      </w:r>
    </w:p>
    <w:p>
      <w:pPr>
        <w:spacing w:after="0"/>
        <w:ind w:left="0"/>
        <w:jc w:val="both"/>
      </w:pPr>
      <w:r>
        <w:rPr>
          <w:rFonts w:ascii="Times New Roman"/>
          <w:b w:val="false"/>
          <w:i w:val="false"/>
          <w:color w:val="000000"/>
          <w:sz w:val="28"/>
        </w:rPr>
        <w:t>
      2) көрмеге қатысушылар мен келушілер үшін ақылы қоғамдық тамақтануды және ұлттық кәдесыйлар сатуды ұйымдастыруды;</w:t>
      </w:r>
    </w:p>
    <w:p>
      <w:pPr>
        <w:spacing w:after="0"/>
        <w:ind w:left="0"/>
        <w:jc w:val="both"/>
      </w:pPr>
      <w:r>
        <w:rPr>
          <w:rFonts w:ascii="Times New Roman"/>
          <w:b w:val="false"/>
          <w:i w:val="false"/>
          <w:color w:val="000000"/>
          <w:sz w:val="28"/>
        </w:rPr>
        <w:t>
      3) көрермендер үшін 2000 отырғызу орнына арналған трибуналарды;</w:t>
      </w:r>
    </w:p>
    <w:p>
      <w:pPr>
        <w:spacing w:after="0"/>
        <w:ind w:left="0"/>
        <w:jc w:val="both"/>
      </w:pPr>
      <w:r>
        <w:rPr>
          <w:rFonts w:ascii="Times New Roman"/>
          <w:b w:val="false"/>
          <w:i w:val="false"/>
          <w:color w:val="000000"/>
          <w:sz w:val="28"/>
        </w:rPr>
        <w:t>
      4) жалпы ұзындығы 3000 метр болатын тасымалданатын турникеттерді;</w:t>
      </w:r>
    </w:p>
    <w:p>
      <w:pPr>
        <w:spacing w:after="0"/>
        <w:ind w:left="0"/>
        <w:jc w:val="both"/>
      </w:pPr>
      <w:r>
        <w:rPr>
          <w:rFonts w:ascii="Times New Roman"/>
          <w:b w:val="false"/>
          <w:i w:val="false"/>
          <w:color w:val="000000"/>
          <w:sz w:val="28"/>
        </w:rPr>
        <w:t>
      5) көрмені дайындау және өткізу барысында санитариялық-эпидемиологиялық, дезинсекциялық іс-шараларды орындауды;</w:t>
      </w:r>
    </w:p>
    <w:p>
      <w:pPr>
        <w:spacing w:after="0"/>
        <w:ind w:left="0"/>
        <w:jc w:val="both"/>
      </w:pPr>
      <w:r>
        <w:rPr>
          <w:rFonts w:ascii="Times New Roman"/>
          <w:b w:val="false"/>
          <w:i w:val="false"/>
          <w:color w:val="000000"/>
          <w:sz w:val="28"/>
        </w:rPr>
        <w:t>
      6) мобильді медициналық бекеттердің қажетті санын өрістете отырып, көрмені медициналық сүйемелдеуді;</w:t>
      </w:r>
    </w:p>
    <w:p>
      <w:pPr>
        <w:spacing w:after="0"/>
        <w:ind w:left="0"/>
        <w:jc w:val="both"/>
      </w:pPr>
      <w:r>
        <w:rPr>
          <w:rFonts w:ascii="Times New Roman"/>
          <w:b w:val="false"/>
          <w:i w:val="false"/>
          <w:color w:val="000000"/>
          <w:sz w:val="28"/>
        </w:rPr>
        <w:t>
      7) көрме аумағында мәдени-демалыс іс-шараларын өткізуді ұйымдастыруды;</w:t>
      </w:r>
    </w:p>
    <w:p>
      <w:pPr>
        <w:spacing w:after="0"/>
        <w:ind w:left="0"/>
        <w:jc w:val="both"/>
      </w:pPr>
      <w:r>
        <w:rPr>
          <w:rFonts w:ascii="Times New Roman"/>
          <w:b w:val="false"/>
          <w:i w:val="false"/>
          <w:color w:val="000000"/>
          <w:sz w:val="28"/>
        </w:rPr>
        <w:t>
      8) валюта айырбастау пункттерін өрістетуді қамтамасыз етсін.</w:t>
      </w:r>
    </w:p>
    <w:bookmarkStart w:name="z5" w:id="4"/>
    <w:p>
      <w:pPr>
        <w:spacing w:after="0"/>
        <w:ind w:left="0"/>
        <w:jc w:val="both"/>
      </w:pPr>
      <w:r>
        <w:rPr>
          <w:rFonts w:ascii="Times New Roman"/>
          <w:b w:val="false"/>
          <w:i w:val="false"/>
          <w:color w:val="000000"/>
          <w:sz w:val="28"/>
        </w:rPr>
        <w:t>
      4. Қазақстан Республикасының Сыртқы істер министрлігі:</w:t>
      </w:r>
    </w:p>
    <w:bookmarkEnd w:id="4"/>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ұсынған тізімге сәйкес ресми делегацияларға кермеге шақыру хаттарын жолдасын, шет мемлекеттердің Қазақстан Республикасындағы дипломатиялық өкілдіктеріне алдағы көрме туралы хабарласын;</w:t>
      </w:r>
    </w:p>
    <w:p>
      <w:pPr>
        <w:spacing w:after="0"/>
        <w:ind w:left="0"/>
        <w:jc w:val="both"/>
      </w:pPr>
      <w:r>
        <w:rPr>
          <w:rFonts w:ascii="Times New Roman"/>
          <w:b w:val="false"/>
          <w:i w:val="false"/>
          <w:color w:val="000000"/>
          <w:sz w:val="28"/>
        </w:rPr>
        <w:t>
      2) көрмені Қазақстан Республикасының шетелдегі мекемелерінің ақпараттық ресурстарында жариялауды ұйымдастырсын.</w:t>
      </w:r>
    </w:p>
    <w:bookmarkStart w:name="z6" w:id="5"/>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министрлігі Қазақстан Республикасының Сыртқы істер министрлігімен, Қазақстан Республикасының Қорғаныс министрлігімен бірлесіп, белгіленген тәртіппен делегация басшылары арнайы ұшақтарының Қазақстан Республикасының аумағына ұшып келуін және одан ұшып кетуін, үстінен ұшып өтуін, ресми делегациялардың "Нұрсұлтан Назарбаев" халықаралық әуежайының VIP-залы арқылы өтуін қамтамасыз етсін.</w:t>
      </w:r>
    </w:p>
    <w:bookmarkEnd w:id="5"/>
    <w:bookmarkStart w:name="z7" w:id="6"/>
    <w:p>
      <w:pPr>
        <w:spacing w:after="0"/>
        <w:ind w:left="0"/>
        <w:jc w:val="both"/>
      </w:pPr>
      <w:r>
        <w:rPr>
          <w:rFonts w:ascii="Times New Roman"/>
          <w:b w:val="false"/>
          <w:i w:val="false"/>
          <w:color w:val="000000"/>
          <w:sz w:val="28"/>
        </w:rPr>
        <w:t>
      6. Қазақстан Республикасының Ақпарат және қоғамдық даму министрлігі көрмені бұқаралық ақпарат құралдарында ақпараттық жариялауды қамтамасыз етсін.</w:t>
      </w:r>
    </w:p>
    <w:bookmarkEnd w:id="6"/>
    <w:bookmarkStart w:name="z8" w:id="7"/>
    <w:p>
      <w:pPr>
        <w:spacing w:after="0"/>
        <w:ind w:left="0"/>
        <w:jc w:val="both"/>
      </w:pPr>
      <w:r>
        <w:rPr>
          <w:rFonts w:ascii="Times New Roman"/>
          <w:b w:val="false"/>
          <w:i w:val="false"/>
          <w:color w:val="000000"/>
          <w:sz w:val="28"/>
        </w:rPr>
        <w:t>
      7. Қазақстан Республикасының Ішкі істер министрлігі:</w:t>
      </w:r>
    </w:p>
    <w:bookmarkEnd w:id="7"/>
    <w:p>
      <w:pPr>
        <w:spacing w:after="0"/>
        <w:ind w:left="0"/>
        <w:jc w:val="both"/>
      </w:pPr>
      <w:r>
        <w:rPr>
          <w:rFonts w:ascii="Times New Roman"/>
          <w:b w:val="false"/>
          <w:i w:val="false"/>
          <w:color w:val="000000"/>
          <w:sz w:val="28"/>
        </w:rPr>
        <w:t>
      1) Қазақстан Республикасының Қорғаныс министрлігімен бірлесіп, келушілер үшін көрме аумағына кіретін орында өткізу қабілеттілігін қамтамасыз ететін, қауіпсіздікті қамтамасыз етуге арналған жабдықтармен жарақталған өткізу бекеттерінің қажетті санымен өрістетсін;</w:t>
      </w:r>
    </w:p>
    <w:p>
      <w:pPr>
        <w:spacing w:after="0"/>
        <w:ind w:left="0"/>
        <w:jc w:val="both"/>
      </w:pPr>
      <w:r>
        <w:rPr>
          <w:rFonts w:ascii="Times New Roman"/>
          <w:b w:val="false"/>
          <w:i w:val="false"/>
          <w:color w:val="000000"/>
          <w:sz w:val="28"/>
        </w:rPr>
        <w:t>
      2) Қазақстан Республикасының Қорғаныс министрлігімен бірлесіп, қоғамдық тәртіпті және көрменің периметрі бойынша аумақты күзетуді қамтамасыз етсін;</w:t>
      </w:r>
    </w:p>
    <w:p>
      <w:pPr>
        <w:spacing w:after="0"/>
        <w:ind w:left="0"/>
        <w:jc w:val="both"/>
      </w:pPr>
      <w:r>
        <w:rPr>
          <w:rFonts w:ascii="Times New Roman"/>
          <w:b w:val="false"/>
          <w:i w:val="false"/>
          <w:color w:val="000000"/>
          <w:sz w:val="28"/>
        </w:rPr>
        <w:t>
      3) көрме аумағының және іргелес аумақтардың оның өткізілуі кезеңінде өртке қарсы қауіпсіздігін қамтамасыз етсін.</w:t>
      </w:r>
    </w:p>
    <w:bookmarkStart w:name="z9" w:id="8"/>
    <w:p>
      <w:pPr>
        <w:spacing w:after="0"/>
        <w:ind w:left="0"/>
        <w:jc w:val="both"/>
      </w:pPr>
      <w:r>
        <w:rPr>
          <w:rFonts w:ascii="Times New Roman"/>
          <w:b w:val="false"/>
          <w:i w:val="false"/>
          <w:color w:val="000000"/>
          <w:sz w:val="28"/>
        </w:rPr>
        <w:t>
      8. Осы өкімнің орындалуын бақылау Қазақстан Республикасы Премьер-Министрінің орынбасары Р.В.Склярға жүктелсін.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