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6fd3" w14:textId="efe6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орталық және (немесе) жергілікті атқарушы органдарының функцияларын бәсекелес ортаға беру мәселелері бойынша өзгерістер мен толықтырулар енгізу туралы" 2019 жылғы 19 сәуірдегі Қазақстан Республикасының Заңын іске асыру жөніндегі шаралар және "Мемлекеттік органдардың мемлекеттік функцияларын бәсекелес ортаға және өзін-өзі реттейтін ұйымдарға беру мәселелері бойынша ұсыныстар әзірлеу үшін комиссия құру туралы" Қазақстан Республикасы Премьер-Министрінің 2016 жылғы 30 қаңтардағы № 9-ө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12 қыркүйектегі № 170-ө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 орталық және (немесе) жергілікті атқарушы органдарының функцияларын бәсекелес ортаға беру мәселелері бойынша өзгерістер мен толықтырулар енгізу туралы" 2019 жылғы 19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актіні қабылдасын және есепті айдан кейінгі айдың 10-күнінен кешіктірмей қабылданған шаралар туралы Қазақстан Республикасының Ұлттық экономика министрлігін хабардар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15.06.2020 </w:t>
      </w:r>
      <w:r>
        <w:rPr>
          <w:rFonts w:ascii="Times New Roman"/>
          <w:b w:val="false"/>
          <w:i w:val="false"/>
          <w:color w:val="000000"/>
          <w:sz w:val="28"/>
        </w:rPr>
        <w:t>№ 83-ө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12 қыркүйектегі</w:t>
            </w:r>
            <w:r>
              <w:br/>
            </w:r>
            <w:r>
              <w:rPr>
                <w:rFonts w:ascii="Times New Roman"/>
                <w:b w:val="false"/>
                <w:i w:val="false"/>
                <w:color w:val="000000"/>
                <w:sz w:val="20"/>
              </w:rPr>
              <w:t>№ 170-ө өкімімен</w:t>
            </w:r>
            <w:r>
              <w:br/>
            </w:r>
            <w:r>
              <w:rPr>
                <w:rFonts w:ascii="Times New Roman"/>
                <w:b w:val="false"/>
                <w:i w:val="false"/>
                <w:color w:val="000000"/>
                <w:sz w:val="20"/>
              </w:rPr>
              <w:t>бекітілген</w:t>
            </w:r>
          </w:p>
        </w:tc>
      </w:tr>
    </w:tbl>
    <w:bookmarkStart w:name="z15" w:id="4"/>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 орталық және (немесе) жергілікті атқарушы органдарының функцияларын бәсекелес ортаға беру мәселелері бойынша өзгерістер мен толықтырулар енгізу туралы" 2019 жылғы 19 сәуірдегі Қазақстан Республикасының Заңын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138"/>
        <w:gridCol w:w="1293"/>
        <w:gridCol w:w="842"/>
        <w:gridCol w:w="1741"/>
        <w:gridCol w:w="1595"/>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 к орган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ұйымдарына бекітілген дене шынықтыру-сауықтыру және спорт құрылысжайларын мүліктік жалдауға (жалға) беру қағидаларын бекіту туралы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Қоғамдық даму министрінің "Мемлекеттік әлеуметтік тапсырыс стандарттарын бекіту туралы" 2018 жылғы 15 тамыздағы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қыркүйек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 Есин</w:t>
            </w:r>
          </w:p>
        </w:tc>
      </w:tr>
    </w:tbl>
    <w:bookmarkStart w:name="z16"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2019жылғы 12 қыркүйектегі</w:t>
            </w:r>
            <w:r>
              <w:br/>
            </w:r>
            <w:r>
              <w:rPr>
                <w:rFonts w:ascii="Times New Roman"/>
                <w:b w:val="false"/>
                <w:i w:val="false"/>
                <w:color w:val="000000"/>
                <w:sz w:val="20"/>
              </w:rPr>
              <w:t>№ 170-ө өкіміне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9-ө өкімімен</w:t>
            </w:r>
            <w:r>
              <w:br/>
            </w:r>
            <w:r>
              <w:rPr>
                <w:rFonts w:ascii="Times New Roman"/>
                <w:b w:val="false"/>
                <w:i w:val="false"/>
                <w:color w:val="000000"/>
                <w:sz w:val="20"/>
              </w:rPr>
              <w:t>бекітілген</w:t>
            </w:r>
          </w:p>
        </w:tc>
      </w:tr>
    </w:tbl>
    <w:bookmarkStart w:name="z19" w:id="6"/>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мәселелері жөніндегі комиссияның құрамы</w:t>
      </w:r>
    </w:p>
    <w:bookmarkEnd w:id="6"/>
    <w:p>
      <w:pPr>
        <w:spacing w:after="0"/>
        <w:ind w:left="0"/>
        <w:jc w:val="both"/>
      </w:pPr>
      <w:r>
        <w:rPr>
          <w:rFonts w:ascii="Times New Roman"/>
          <w:b w:val="false"/>
          <w:i w:val="false"/>
          <w:color w:val="ff0000"/>
          <w:sz w:val="28"/>
        </w:rPr>
        <w:t xml:space="preserve">
      Ескерту. Күші жойылды - ҚР Премьер-Министрінің 15.06.2020 </w:t>
      </w:r>
      <w:r>
        <w:rPr>
          <w:rFonts w:ascii="Times New Roman"/>
          <w:b w:val="false"/>
          <w:i w:val="false"/>
          <w:color w:val="ff0000"/>
          <w:sz w:val="28"/>
        </w:rPr>
        <w:t>№ 83-ө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2019жылғы 12 қыркүйектегі</w:t>
            </w:r>
            <w:r>
              <w:br/>
            </w:r>
            <w:r>
              <w:rPr>
                <w:rFonts w:ascii="Times New Roman"/>
                <w:b w:val="false"/>
                <w:i w:val="false"/>
                <w:color w:val="000000"/>
                <w:sz w:val="20"/>
              </w:rPr>
              <w:t>№ 170-ө өкіміне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9-ө өкімімен</w:t>
            </w:r>
            <w:r>
              <w:br/>
            </w: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Орталық және (немесе) жергілікті атқарушы органдардың функцияларын бәсекелес ортаға беру мәселелері жөніндегі комиссия туралы ереже</w:t>
      </w:r>
    </w:p>
    <w:bookmarkEnd w:id="7"/>
    <w:p>
      <w:pPr>
        <w:spacing w:after="0"/>
        <w:ind w:left="0"/>
        <w:jc w:val="both"/>
      </w:pPr>
      <w:r>
        <w:rPr>
          <w:rFonts w:ascii="Times New Roman"/>
          <w:b w:val="false"/>
          <w:i w:val="false"/>
          <w:color w:val="ff0000"/>
          <w:sz w:val="28"/>
        </w:rPr>
        <w:t xml:space="preserve">
      Ескерту. Күші жойылды - ҚР Премьер-Министрінің 15.06.2020 </w:t>
      </w:r>
      <w:r>
        <w:rPr>
          <w:rFonts w:ascii="Times New Roman"/>
          <w:b w:val="false"/>
          <w:i w:val="false"/>
          <w:color w:val="ff0000"/>
          <w:sz w:val="28"/>
        </w:rPr>
        <w:t>№ 83-ө</w:t>
      </w:r>
      <w:r>
        <w:rPr>
          <w:rFonts w:ascii="Times New Roman"/>
          <w:b w:val="false"/>
          <w:i w:val="false"/>
          <w:color w:val="ff0000"/>
          <w:sz w:val="28"/>
        </w:rPr>
        <w:t xml:space="preserve"> өкімімен.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